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9A5" w:rsidRDefault="005339A5" w:rsidP="005339A5">
      <w:pPr>
        <w:spacing w:after="75"/>
        <w:outlineLvl w:val="0"/>
        <w:rPr>
          <w:rFonts w:eastAsia="Times New Roman" w:cs="Arial"/>
          <w:b/>
          <w:bCs/>
          <w:color w:val="111111"/>
          <w:kern w:val="36"/>
          <w:sz w:val="28"/>
          <w:szCs w:val="28"/>
        </w:rPr>
      </w:pPr>
    </w:p>
    <w:p w:rsidR="005339A5" w:rsidRPr="005339A5" w:rsidRDefault="005339A5" w:rsidP="005339A5">
      <w:pPr>
        <w:spacing w:after="75"/>
        <w:outlineLvl w:val="0"/>
        <w:rPr>
          <w:rFonts w:eastAsia="Times New Roman" w:cs="Arial"/>
          <w:b/>
          <w:bCs/>
          <w:color w:val="111111"/>
          <w:kern w:val="36"/>
          <w:sz w:val="28"/>
          <w:szCs w:val="28"/>
        </w:rPr>
      </w:pPr>
      <w:r w:rsidRPr="005339A5">
        <w:rPr>
          <w:rFonts w:eastAsia="Times New Roman" w:cs="Arial"/>
          <w:b/>
          <w:bCs/>
          <w:color w:val="111111"/>
          <w:kern w:val="36"/>
          <w:sz w:val="28"/>
          <w:szCs w:val="28"/>
        </w:rPr>
        <w:t xml:space="preserve">Karma is Real: Why Central Park Five should push for racist prosecutor Linda </w:t>
      </w:r>
      <w:proofErr w:type="spellStart"/>
      <w:r w:rsidRPr="005339A5">
        <w:rPr>
          <w:rFonts w:eastAsia="Times New Roman" w:cs="Arial"/>
          <w:b/>
          <w:bCs/>
          <w:color w:val="111111"/>
          <w:kern w:val="36"/>
          <w:sz w:val="28"/>
          <w:szCs w:val="28"/>
        </w:rPr>
        <w:t>Fairstein</w:t>
      </w:r>
      <w:proofErr w:type="spellEnd"/>
      <w:r w:rsidRPr="005339A5">
        <w:rPr>
          <w:rFonts w:eastAsia="Times New Roman" w:cs="Arial"/>
          <w:b/>
          <w:bCs/>
          <w:color w:val="111111"/>
          <w:kern w:val="36"/>
          <w:sz w:val="28"/>
          <w:szCs w:val="28"/>
        </w:rPr>
        <w:t xml:space="preserve"> to be</w:t>
      </w:r>
      <w:r>
        <w:rPr>
          <w:rFonts w:eastAsia="Times New Roman" w:cs="Arial"/>
          <w:b/>
          <w:bCs/>
          <w:color w:val="111111"/>
          <w:kern w:val="36"/>
          <w:sz w:val="28"/>
          <w:szCs w:val="28"/>
        </w:rPr>
        <w:t xml:space="preserve"> </w:t>
      </w:r>
      <w:r w:rsidRPr="005339A5">
        <w:rPr>
          <w:rFonts w:eastAsia="Times New Roman" w:cs="Arial"/>
          <w:b/>
          <w:bCs/>
          <w:color w:val="111111"/>
          <w:kern w:val="36"/>
          <w:sz w:val="28"/>
          <w:szCs w:val="28"/>
        </w:rPr>
        <w:t>disbarred</w:t>
      </w:r>
    </w:p>
    <w:p w:rsidR="005339A5" w:rsidRDefault="005339A5" w:rsidP="005339A5">
      <w:pPr>
        <w:rPr>
          <w:rFonts w:ascii="Arial" w:eastAsia="Times New Roman" w:hAnsi="Arial" w:cs="Arial"/>
          <w:color w:val="444444"/>
          <w:sz w:val="17"/>
          <w:szCs w:val="17"/>
        </w:rPr>
      </w:pPr>
      <w:r w:rsidRPr="005339A5">
        <w:rPr>
          <w:rFonts w:ascii="Arial" w:eastAsia="Times New Roman" w:hAnsi="Arial" w:cs="Arial"/>
          <w:color w:val="444444"/>
          <w:sz w:val="17"/>
          <w:szCs w:val="17"/>
        </w:rPr>
        <w:t>By </w:t>
      </w:r>
      <w:hyperlink r:id="rId4" w:history="1">
        <w:r w:rsidRPr="005339A5">
          <w:rPr>
            <w:rFonts w:ascii="Arial" w:eastAsia="Times New Roman" w:hAnsi="Arial" w:cs="Arial"/>
            <w:b/>
            <w:bCs/>
            <w:color w:val="000000"/>
            <w:sz w:val="17"/>
            <w:szCs w:val="17"/>
          </w:rPr>
          <w:t>Sophia A. Nelson</w:t>
        </w:r>
      </w:hyperlink>
    </w:p>
    <w:p w:rsidR="005339A5" w:rsidRPr="005339A5" w:rsidRDefault="005339A5" w:rsidP="005339A5">
      <w:pPr>
        <w:rPr>
          <w:rFonts w:eastAsia="Times New Roman" w:cs="Times New Roman"/>
          <w:sz w:val="16"/>
          <w:szCs w:val="16"/>
        </w:rPr>
      </w:pPr>
      <w:r w:rsidRPr="005339A5">
        <w:rPr>
          <w:rFonts w:eastAsia="Times New Roman" w:cs="Arial"/>
          <w:color w:val="444444"/>
          <w:sz w:val="16"/>
          <w:szCs w:val="16"/>
        </w:rPr>
        <w:t xml:space="preserve">Source: </w:t>
      </w:r>
      <w:hyperlink r:id="rId5" w:history="1">
        <w:r w:rsidRPr="005339A5">
          <w:rPr>
            <w:rFonts w:eastAsia="Times New Roman" w:cs="Times New Roman"/>
            <w:color w:val="0000FF"/>
            <w:sz w:val="16"/>
            <w:szCs w:val="16"/>
          </w:rPr>
          <w:t>https://thegrio.com/2019/06/06/central-park-five-push-racist-prosecutor-linda-fairstein-disbarred/</w:t>
        </w:r>
      </w:hyperlink>
    </w:p>
    <w:p w:rsidR="005339A5" w:rsidRPr="005339A5" w:rsidRDefault="005339A5" w:rsidP="005339A5">
      <w:pPr>
        <w:rPr>
          <w:rFonts w:ascii="Arial" w:eastAsia="Times New Roman" w:hAnsi="Arial" w:cs="Arial"/>
          <w:color w:val="000000"/>
          <w:sz w:val="17"/>
          <w:szCs w:val="17"/>
        </w:rPr>
      </w:pPr>
      <w:r w:rsidRPr="005339A5">
        <w:rPr>
          <w:rFonts w:ascii="Arial" w:eastAsia="Times New Roman" w:hAnsi="Arial" w:cs="Arial"/>
          <w:color w:val="444444"/>
          <w:sz w:val="17"/>
          <w:szCs w:val="17"/>
        </w:rPr>
        <w:t>June 6, 2019</w:t>
      </w:r>
    </w:p>
    <w:p w:rsidR="005339A5" w:rsidRPr="005339A5" w:rsidRDefault="005339A5" w:rsidP="005339A5">
      <w:pPr>
        <w:spacing w:after="105"/>
        <w:ind w:right="-360"/>
        <w:rPr>
          <w:rFonts w:ascii="Verdana" w:eastAsia="Times New Roman" w:hAnsi="Verdana" w:cs="Times New Roman"/>
          <w:color w:val="222222"/>
          <w:sz w:val="23"/>
          <w:szCs w:val="23"/>
        </w:rPr>
      </w:pPr>
    </w:p>
    <w:p w:rsidR="005339A5" w:rsidRPr="005339A5" w:rsidRDefault="005339A5" w:rsidP="005339A5">
      <w:pPr>
        <w:rPr>
          <w:rFonts w:eastAsia="Times New Roman" w:cs="Times New Roman"/>
          <w:color w:val="000000"/>
          <w:sz w:val="20"/>
          <w:szCs w:val="20"/>
        </w:rPr>
      </w:pPr>
      <w:r w:rsidRPr="005339A5">
        <w:rPr>
          <w:rFonts w:eastAsia="Times New Roman" w:cs="Times New Roman"/>
          <w:color w:val="222222"/>
          <w:sz w:val="20"/>
          <w:szCs w:val="20"/>
        </w:rPr>
        <w:t xml:space="preserve">Karma has a price and author and retired </w:t>
      </w:r>
      <w:proofErr w:type="gramStart"/>
      <w:r w:rsidRPr="005339A5">
        <w:rPr>
          <w:rFonts w:eastAsia="Times New Roman" w:cs="Times New Roman"/>
          <w:color w:val="222222"/>
          <w:sz w:val="20"/>
          <w:szCs w:val="20"/>
        </w:rPr>
        <w:t>attorney,</w:t>
      </w:r>
      <w:proofErr w:type="gramEnd"/>
      <w:r w:rsidRPr="005339A5">
        <w:rPr>
          <w:rFonts w:eastAsia="Times New Roman" w:cs="Times New Roman"/>
          <w:color w:val="222222"/>
          <w:sz w:val="20"/>
          <w:szCs w:val="20"/>
        </w:rPr>
        <w:t xml:space="preserve"> Sophia A Nelson explains why it's time that Linda </w:t>
      </w:r>
      <w:proofErr w:type="spellStart"/>
      <w:r w:rsidRPr="005339A5">
        <w:rPr>
          <w:rFonts w:eastAsia="Times New Roman" w:cs="Times New Roman"/>
          <w:color w:val="222222"/>
          <w:sz w:val="20"/>
          <w:szCs w:val="20"/>
        </w:rPr>
        <w:t>Fairstein</w:t>
      </w:r>
      <w:proofErr w:type="spellEnd"/>
      <w:r w:rsidRPr="005339A5">
        <w:rPr>
          <w:rFonts w:eastAsia="Times New Roman" w:cs="Times New Roman"/>
          <w:color w:val="222222"/>
          <w:sz w:val="20"/>
          <w:szCs w:val="20"/>
        </w:rPr>
        <w:t xml:space="preserve"> pay her dues for what she did to the Central Park Five 30 years ago. (Photo by Scott </w:t>
      </w:r>
      <w:proofErr w:type="spellStart"/>
      <w:r w:rsidRPr="005339A5">
        <w:rPr>
          <w:rFonts w:eastAsia="Times New Roman" w:cs="Times New Roman"/>
          <w:color w:val="222222"/>
          <w:sz w:val="20"/>
          <w:szCs w:val="20"/>
        </w:rPr>
        <w:t>Wintrow</w:t>
      </w:r>
      <w:proofErr w:type="spellEnd"/>
      <w:r w:rsidRPr="005339A5">
        <w:rPr>
          <w:rFonts w:eastAsia="Times New Roman" w:cs="Times New Roman"/>
          <w:color w:val="222222"/>
          <w:sz w:val="20"/>
          <w:szCs w:val="20"/>
        </w:rPr>
        <w:t>/Getty Images)</w:t>
      </w:r>
    </w:p>
    <w:p w:rsidR="005339A5" w:rsidRPr="005339A5" w:rsidRDefault="005339A5" w:rsidP="005339A5">
      <w:pPr>
        <w:spacing w:after="390"/>
        <w:rPr>
          <w:rFonts w:eastAsia="Times New Roman" w:cs="Times New Roman"/>
          <w:color w:val="222222"/>
          <w:sz w:val="20"/>
          <w:szCs w:val="20"/>
        </w:rPr>
      </w:pPr>
      <w:r w:rsidRPr="005339A5">
        <w:rPr>
          <w:rFonts w:eastAsia="Times New Roman" w:cs="Times New Roman"/>
          <w:color w:val="222222"/>
          <w:sz w:val="20"/>
          <w:szCs w:val="20"/>
        </w:rPr>
        <w:t>Over the past few years, we have seen an increase in criminal cases where Black men, once wrongfully convicted and imprisoned for crimes they did not commit, eventually walk free </w:t>
      </w:r>
      <w:hyperlink r:id="rId6" w:history="1">
        <w:r w:rsidRPr="005339A5">
          <w:rPr>
            <w:rFonts w:eastAsia="Times New Roman" w:cs="Times New Roman"/>
            <w:color w:val="088FBD"/>
            <w:sz w:val="20"/>
            <w:szCs w:val="20"/>
          </w:rPr>
          <w:t>thanks to DNA evidence</w:t>
        </w:r>
      </w:hyperlink>
      <w:r w:rsidRPr="005339A5">
        <w:rPr>
          <w:rFonts w:eastAsia="Times New Roman" w:cs="Times New Roman"/>
          <w:color w:val="222222"/>
          <w:sz w:val="20"/>
          <w:szCs w:val="20"/>
        </w:rPr>
        <w:t> or cold case exonerations.</w:t>
      </w:r>
    </w:p>
    <w:p w:rsidR="005339A5" w:rsidRPr="005339A5" w:rsidRDefault="005339A5" w:rsidP="005339A5">
      <w:pPr>
        <w:spacing w:after="390"/>
        <w:rPr>
          <w:rFonts w:eastAsia="Times New Roman" w:cs="Times New Roman"/>
          <w:color w:val="222222"/>
          <w:sz w:val="20"/>
          <w:szCs w:val="20"/>
        </w:rPr>
      </w:pPr>
      <w:r w:rsidRPr="005339A5">
        <w:rPr>
          <w:rFonts w:eastAsia="Times New Roman" w:cs="Times New Roman"/>
          <w:color w:val="222222"/>
          <w:sz w:val="20"/>
          <w:szCs w:val="20"/>
        </w:rPr>
        <w:t>These men, young when they were unfairly sent to their demise, almost always are poor, working class, from the rural South or inner cities. They are almost always the tragic victims of </w:t>
      </w:r>
      <w:hyperlink r:id="rId7" w:history="1">
        <w:r w:rsidRPr="005339A5">
          <w:rPr>
            <w:rFonts w:eastAsia="Times New Roman" w:cs="Times New Roman"/>
            <w:color w:val="088FBD"/>
            <w:sz w:val="20"/>
            <w:szCs w:val="20"/>
          </w:rPr>
          <w:t>racial profiling by racist police</w:t>
        </w:r>
      </w:hyperlink>
      <w:r w:rsidRPr="005339A5">
        <w:rPr>
          <w:rFonts w:eastAsia="Times New Roman" w:cs="Times New Roman"/>
          <w:color w:val="222222"/>
          <w:sz w:val="20"/>
          <w:szCs w:val="20"/>
        </w:rPr>
        <w:t>, investigators and sadder still, district attorneys who are sworn to uphold equal justice for all under the law.</w:t>
      </w:r>
    </w:p>
    <w:p w:rsidR="005339A5" w:rsidRPr="005339A5" w:rsidRDefault="005339A5" w:rsidP="005339A5">
      <w:pPr>
        <w:spacing w:after="390"/>
        <w:rPr>
          <w:rFonts w:eastAsia="Times New Roman" w:cs="Times New Roman"/>
          <w:color w:val="222222"/>
          <w:sz w:val="20"/>
          <w:szCs w:val="20"/>
        </w:rPr>
      </w:pPr>
      <w:r w:rsidRPr="005339A5">
        <w:rPr>
          <w:rFonts w:eastAsia="Times New Roman" w:cs="Times New Roman"/>
          <w:color w:val="222222"/>
          <w:sz w:val="20"/>
          <w:szCs w:val="20"/>
        </w:rPr>
        <w:t>In no place is this made clearer than in the recent depiction of five Black and Latino teen boys who were wrongfully convicted of raping and brutally beating a white woman in Central Park in 1989. Their story has most recently been portrayed by </w:t>
      </w:r>
      <w:r w:rsidRPr="005339A5">
        <w:rPr>
          <w:rFonts w:eastAsia="Times New Roman" w:cs="Times New Roman"/>
          <w:b/>
          <w:bCs/>
          <w:color w:val="222222"/>
          <w:sz w:val="20"/>
          <w:szCs w:val="20"/>
        </w:rPr>
        <w:t>Ava Duvernay</w:t>
      </w:r>
      <w:r w:rsidRPr="005339A5">
        <w:rPr>
          <w:rFonts w:eastAsia="Times New Roman" w:cs="Times New Roman"/>
          <w:color w:val="222222"/>
          <w:sz w:val="20"/>
          <w:szCs w:val="20"/>
        </w:rPr>
        <w:t> in the Netflix limited series, “</w:t>
      </w:r>
      <w:hyperlink r:id="rId8" w:history="1">
        <w:r w:rsidRPr="005339A5">
          <w:rPr>
            <w:rFonts w:eastAsia="Times New Roman" w:cs="Times New Roman"/>
            <w:color w:val="088FBD"/>
            <w:sz w:val="20"/>
            <w:szCs w:val="20"/>
          </w:rPr>
          <w:t>When They See Us.”</w:t>
        </w:r>
      </w:hyperlink>
    </w:p>
    <w:p w:rsidR="005339A5" w:rsidRPr="005339A5" w:rsidRDefault="005339A5" w:rsidP="005339A5">
      <w:pPr>
        <w:spacing w:after="390"/>
        <w:rPr>
          <w:rFonts w:eastAsia="Times New Roman" w:cs="Times New Roman"/>
          <w:color w:val="222222"/>
          <w:sz w:val="20"/>
          <w:szCs w:val="20"/>
        </w:rPr>
      </w:pPr>
      <w:r w:rsidRPr="005339A5">
        <w:rPr>
          <w:rFonts w:eastAsia="Times New Roman" w:cs="Times New Roman"/>
          <w:color w:val="222222"/>
          <w:sz w:val="20"/>
          <w:szCs w:val="20"/>
        </w:rPr>
        <w:t>Watching this series was hard, but to truly understand the back story of these five young men is to become angry for </w:t>
      </w:r>
      <w:hyperlink r:id="rId9" w:history="1">
        <w:r w:rsidRPr="005339A5">
          <w:rPr>
            <w:rFonts w:eastAsia="Times New Roman" w:cs="Times New Roman"/>
            <w:color w:val="088FBD"/>
            <w:sz w:val="20"/>
            <w:szCs w:val="20"/>
          </w:rPr>
          <w:t>this miscarriage of justice</w:t>
        </w:r>
      </w:hyperlink>
      <w:r w:rsidRPr="005339A5">
        <w:rPr>
          <w:rFonts w:eastAsia="Times New Roman" w:cs="Times New Roman"/>
          <w:color w:val="222222"/>
          <w:sz w:val="20"/>
          <w:szCs w:val="20"/>
        </w:rPr>
        <w:t> they received. The chief of the Manhattan district attorney’s sex crimes unit who led the prosecutions team at the time was </w:t>
      </w:r>
      <w:r w:rsidRPr="005339A5">
        <w:rPr>
          <w:rFonts w:eastAsia="Times New Roman" w:cs="Times New Roman"/>
          <w:b/>
          <w:bCs/>
          <w:color w:val="222222"/>
          <w:sz w:val="20"/>
          <w:szCs w:val="20"/>
        </w:rPr>
        <w:t xml:space="preserve">Linda </w:t>
      </w:r>
      <w:proofErr w:type="spellStart"/>
      <w:r w:rsidRPr="005339A5">
        <w:rPr>
          <w:rFonts w:eastAsia="Times New Roman" w:cs="Times New Roman"/>
          <w:b/>
          <w:bCs/>
          <w:color w:val="222222"/>
          <w:sz w:val="20"/>
          <w:szCs w:val="20"/>
        </w:rPr>
        <w:t>Fairstein</w:t>
      </w:r>
      <w:proofErr w:type="spellEnd"/>
      <w:r w:rsidRPr="005339A5">
        <w:rPr>
          <w:rFonts w:eastAsia="Times New Roman" w:cs="Times New Roman"/>
          <w:color w:val="222222"/>
          <w:sz w:val="20"/>
          <w:szCs w:val="20"/>
        </w:rPr>
        <w:t>.</w:t>
      </w:r>
    </w:p>
    <w:p w:rsidR="005339A5" w:rsidRPr="005339A5" w:rsidRDefault="005339A5" w:rsidP="005339A5">
      <w:pPr>
        <w:spacing w:after="390"/>
        <w:rPr>
          <w:rFonts w:eastAsia="Times New Roman" w:cs="Times New Roman"/>
          <w:color w:val="222222"/>
          <w:sz w:val="20"/>
          <w:szCs w:val="20"/>
        </w:rPr>
      </w:pPr>
      <w:r w:rsidRPr="005339A5">
        <w:rPr>
          <w:rFonts w:eastAsia="Times New Roman" w:cs="Times New Roman"/>
          <w:color w:val="222222"/>
          <w:sz w:val="20"/>
          <w:szCs w:val="20"/>
        </w:rPr>
        <w:t xml:space="preserve">In the film, </w:t>
      </w:r>
      <w:proofErr w:type="spellStart"/>
      <w:r w:rsidRPr="005339A5">
        <w:rPr>
          <w:rFonts w:eastAsia="Times New Roman" w:cs="Times New Roman"/>
          <w:color w:val="222222"/>
          <w:sz w:val="20"/>
          <w:szCs w:val="20"/>
        </w:rPr>
        <w:t>Fairstein</w:t>
      </w:r>
      <w:proofErr w:type="spellEnd"/>
      <w:r w:rsidRPr="005339A5">
        <w:rPr>
          <w:rFonts w:eastAsia="Times New Roman" w:cs="Times New Roman"/>
          <w:color w:val="222222"/>
          <w:sz w:val="20"/>
          <w:szCs w:val="20"/>
        </w:rPr>
        <w:t xml:space="preserve"> is depicted as a ruthless, soulless woman who, from the moment these five, innocent teenage Black boys were picked up by the police, she stopped at nothing to pin this horrific crime on them even though she knew that they were not likely guilty.</w:t>
      </w:r>
    </w:p>
    <w:p w:rsidR="005339A5" w:rsidRDefault="005339A5" w:rsidP="005339A5">
      <w:pPr>
        <w:rPr>
          <w:rFonts w:eastAsia="Times New Roman" w:cs="Times New Roman"/>
          <w:color w:val="222222"/>
          <w:sz w:val="16"/>
          <w:szCs w:val="16"/>
        </w:rPr>
      </w:pPr>
      <w:r w:rsidRPr="005339A5">
        <w:rPr>
          <w:rFonts w:eastAsia="Times New Roman" w:cs="Times New Roman"/>
          <w:color w:val="222222"/>
          <w:sz w:val="20"/>
          <w:szCs w:val="20"/>
        </w:rPr>
        <w:fldChar w:fldCharType="begin"/>
      </w:r>
      <w:r w:rsidRPr="005339A5">
        <w:rPr>
          <w:rFonts w:eastAsia="Times New Roman" w:cs="Times New Roman"/>
          <w:color w:val="222222"/>
          <w:sz w:val="20"/>
          <w:szCs w:val="20"/>
        </w:rPr>
        <w:instrText xml:space="preserve"> INCLUDEPICTURE "https://thegrio.com/wp-content/uploads/2019/06/Central-Park-Five.jpg" \* MERGEFORMATINET </w:instrText>
      </w:r>
      <w:r w:rsidRPr="005339A5">
        <w:rPr>
          <w:rFonts w:eastAsia="Times New Roman" w:cs="Times New Roman"/>
          <w:color w:val="222222"/>
          <w:sz w:val="20"/>
          <w:szCs w:val="20"/>
        </w:rPr>
        <w:fldChar w:fldCharType="separate"/>
      </w:r>
      <w:r w:rsidRPr="005339A5">
        <w:rPr>
          <w:rFonts w:eastAsia="Times New Roman" w:cs="Times New Roman"/>
          <w:noProof/>
          <w:color w:val="222222"/>
          <w:sz w:val="20"/>
          <w:szCs w:val="20"/>
        </w:rPr>
        <w:drawing>
          <wp:inline distT="0" distB="0" distL="0" distR="0">
            <wp:extent cx="2967408" cy="1975449"/>
            <wp:effectExtent l="0" t="0" r="4445" b="6350"/>
            <wp:docPr id="2" name="Picture 2" descr="In this May 20, 2019 file photo, Director Ava DuVernay, center, with the Central Park 5: Raymond Santana, from left, Kevin Richardson, Korey Wise, Anthony McCray and Yuesf Salaam, attend the world premiere of &quot;When They See Us,&quot; at the Apollo Theater in New York. A former prosecutor in the Central Park Five case has resigned from at least two nonprofit boards as backlash intensified following the release of the Netflix series “When They See Us,” a miniseries that dramatizes the events surrounding the trial. (Photo by Donald Traill/Invision/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 this May 20, 2019 file photo, Director Ava DuVernay, center, with the Central Park 5: Raymond Santana, from left, Kevin Richardson, Korey Wise, Anthony McCray and Yuesf Salaam, attend the world premiere of &quot;When They See Us,&quot; at the Apollo Theater in New York. A former prosecutor in the Central Park Five case has resigned from at least two nonprofit boards as backlash intensified following the release of the Netflix series “When They See Us,” a miniseries that dramatizes the events surrounding the trial. (Photo by Donald Traill/Invision/A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9215" cy="1989966"/>
                    </a:xfrm>
                    <a:prstGeom prst="rect">
                      <a:avLst/>
                    </a:prstGeom>
                    <a:noFill/>
                    <a:ln>
                      <a:noFill/>
                    </a:ln>
                  </pic:spPr>
                </pic:pic>
              </a:graphicData>
            </a:graphic>
          </wp:inline>
        </w:drawing>
      </w:r>
      <w:r w:rsidRPr="005339A5">
        <w:rPr>
          <w:rFonts w:eastAsia="Times New Roman" w:cs="Times New Roman"/>
          <w:color w:val="222222"/>
          <w:sz w:val="20"/>
          <w:szCs w:val="20"/>
        </w:rPr>
        <w:fldChar w:fldCharType="end"/>
      </w:r>
      <w:r>
        <w:rPr>
          <w:rFonts w:eastAsia="Times New Roman" w:cs="Times New Roman"/>
          <w:color w:val="222222"/>
          <w:sz w:val="20"/>
          <w:szCs w:val="20"/>
        </w:rPr>
        <w:br/>
      </w:r>
      <w:r w:rsidRPr="005339A5">
        <w:rPr>
          <w:rFonts w:eastAsia="Times New Roman" w:cs="Times New Roman"/>
          <w:color w:val="222222"/>
          <w:sz w:val="16"/>
          <w:szCs w:val="16"/>
        </w:rPr>
        <w:t xml:space="preserve">In this May 20, 2019 file photo, Director Ava DuVernay, center, with the Central Park 5: Raymond Santana, from left, Kevin Richardson, Korey Wise, Anthony McCray and </w:t>
      </w:r>
      <w:proofErr w:type="spellStart"/>
      <w:r w:rsidRPr="005339A5">
        <w:rPr>
          <w:rFonts w:eastAsia="Times New Roman" w:cs="Times New Roman"/>
          <w:color w:val="222222"/>
          <w:sz w:val="16"/>
          <w:szCs w:val="16"/>
        </w:rPr>
        <w:t>Yuesf</w:t>
      </w:r>
      <w:proofErr w:type="spellEnd"/>
      <w:r w:rsidRPr="005339A5">
        <w:rPr>
          <w:rFonts w:eastAsia="Times New Roman" w:cs="Times New Roman"/>
          <w:color w:val="222222"/>
          <w:sz w:val="16"/>
          <w:szCs w:val="16"/>
        </w:rPr>
        <w:t xml:space="preserve"> </w:t>
      </w:r>
      <w:proofErr w:type="gramStart"/>
      <w:r w:rsidRPr="005339A5">
        <w:rPr>
          <w:rFonts w:eastAsia="Times New Roman" w:cs="Times New Roman"/>
          <w:color w:val="222222"/>
          <w:sz w:val="16"/>
          <w:szCs w:val="16"/>
        </w:rPr>
        <w:t>Salaam,  following</w:t>
      </w:r>
      <w:proofErr w:type="gramEnd"/>
      <w:r w:rsidRPr="005339A5">
        <w:rPr>
          <w:rFonts w:eastAsia="Times New Roman" w:cs="Times New Roman"/>
          <w:color w:val="222222"/>
          <w:sz w:val="16"/>
          <w:szCs w:val="16"/>
        </w:rPr>
        <w:t xml:space="preserve"> the release of the Netflix series “When They See Us.” (Photo by Donald </w:t>
      </w:r>
      <w:proofErr w:type="spellStart"/>
      <w:r w:rsidRPr="005339A5">
        <w:rPr>
          <w:rFonts w:eastAsia="Times New Roman" w:cs="Times New Roman"/>
          <w:color w:val="222222"/>
          <w:sz w:val="16"/>
          <w:szCs w:val="16"/>
        </w:rPr>
        <w:t>Traill</w:t>
      </w:r>
      <w:proofErr w:type="spellEnd"/>
      <w:r w:rsidRPr="005339A5">
        <w:rPr>
          <w:rFonts w:eastAsia="Times New Roman" w:cs="Times New Roman"/>
          <w:color w:val="222222"/>
          <w:sz w:val="16"/>
          <w:szCs w:val="16"/>
        </w:rPr>
        <w:t>/</w:t>
      </w:r>
      <w:proofErr w:type="spellStart"/>
      <w:r w:rsidRPr="005339A5">
        <w:rPr>
          <w:rFonts w:eastAsia="Times New Roman" w:cs="Times New Roman"/>
          <w:color w:val="222222"/>
          <w:sz w:val="16"/>
          <w:szCs w:val="16"/>
        </w:rPr>
        <w:t>Invision</w:t>
      </w:r>
      <w:proofErr w:type="spellEnd"/>
      <w:r w:rsidRPr="005339A5">
        <w:rPr>
          <w:rFonts w:eastAsia="Times New Roman" w:cs="Times New Roman"/>
          <w:color w:val="222222"/>
          <w:sz w:val="16"/>
          <w:szCs w:val="16"/>
        </w:rPr>
        <w:t>/AP)</w:t>
      </w:r>
    </w:p>
    <w:p w:rsidR="005339A5" w:rsidRPr="005339A5" w:rsidRDefault="005339A5" w:rsidP="005339A5">
      <w:pPr>
        <w:rPr>
          <w:rFonts w:eastAsia="Times New Roman" w:cs="Times New Roman"/>
          <w:color w:val="222222"/>
          <w:sz w:val="20"/>
          <w:szCs w:val="20"/>
        </w:rPr>
      </w:pPr>
    </w:p>
    <w:p w:rsidR="005339A5" w:rsidRPr="005339A5" w:rsidRDefault="005339A5" w:rsidP="005339A5">
      <w:pPr>
        <w:spacing w:after="390"/>
        <w:rPr>
          <w:rFonts w:eastAsia="Times New Roman" w:cs="Times New Roman"/>
          <w:color w:val="222222"/>
          <w:sz w:val="20"/>
          <w:szCs w:val="20"/>
        </w:rPr>
      </w:pPr>
      <w:r w:rsidRPr="005339A5">
        <w:rPr>
          <w:rFonts w:eastAsia="Times New Roman" w:cs="Times New Roman"/>
          <w:color w:val="222222"/>
          <w:sz w:val="20"/>
          <w:szCs w:val="20"/>
        </w:rPr>
        <w:t xml:space="preserve">They say that art imitates life. In this case, the </w:t>
      </w:r>
      <w:proofErr w:type="spellStart"/>
      <w:r w:rsidRPr="005339A5">
        <w:rPr>
          <w:rFonts w:eastAsia="Times New Roman" w:cs="Times New Roman"/>
          <w:color w:val="222222"/>
          <w:sz w:val="20"/>
          <w:szCs w:val="20"/>
        </w:rPr>
        <w:t>Fairstein</w:t>
      </w:r>
      <w:proofErr w:type="spellEnd"/>
      <w:r w:rsidRPr="005339A5">
        <w:rPr>
          <w:rFonts w:eastAsia="Times New Roman" w:cs="Times New Roman"/>
          <w:color w:val="222222"/>
          <w:sz w:val="20"/>
          <w:szCs w:val="20"/>
        </w:rPr>
        <w:t xml:space="preserve"> depicted in the series, is exactly the </w:t>
      </w:r>
      <w:proofErr w:type="spellStart"/>
      <w:r w:rsidRPr="005339A5">
        <w:rPr>
          <w:rFonts w:eastAsia="Times New Roman" w:cs="Times New Roman"/>
          <w:color w:val="222222"/>
          <w:sz w:val="20"/>
          <w:szCs w:val="20"/>
        </w:rPr>
        <w:t>Fairstein</w:t>
      </w:r>
      <w:proofErr w:type="spellEnd"/>
      <w:r w:rsidRPr="005339A5">
        <w:rPr>
          <w:rFonts w:eastAsia="Times New Roman" w:cs="Times New Roman"/>
          <w:color w:val="222222"/>
          <w:sz w:val="20"/>
          <w:szCs w:val="20"/>
        </w:rPr>
        <w:t xml:space="preserve"> of real life. Only the one in real life has benefitted and prospered off her case work as an ADA in Manhattan’s famed prosecutor’s office. Since putting the </w:t>
      </w:r>
      <w:hyperlink r:id="rId11" w:history="1">
        <w:r w:rsidRPr="005339A5">
          <w:rPr>
            <w:rFonts w:eastAsia="Times New Roman" w:cs="Times New Roman"/>
            <w:color w:val="088FBD"/>
            <w:sz w:val="20"/>
            <w:szCs w:val="20"/>
          </w:rPr>
          <w:t>Central Park Five in prison</w:t>
        </w:r>
      </w:hyperlink>
      <w:r w:rsidRPr="005339A5">
        <w:rPr>
          <w:rFonts w:eastAsia="Times New Roman" w:cs="Times New Roman"/>
          <w:color w:val="222222"/>
          <w:sz w:val="20"/>
          <w:szCs w:val="20"/>
        </w:rPr>
        <w:t xml:space="preserve">, </w:t>
      </w:r>
      <w:proofErr w:type="spellStart"/>
      <w:r w:rsidRPr="005339A5">
        <w:rPr>
          <w:rFonts w:eastAsia="Times New Roman" w:cs="Times New Roman"/>
          <w:color w:val="222222"/>
          <w:sz w:val="20"/>
          <w:szCs w:val="20"/>
        </w:rPr>
        <w:t>Fairstein</w:t>
      </w:r>
      <w:proofErr w:type="spellEnd"/>
      <w:r w:rsidRPr="005339A5">
        <w:rPr>
          <w:rFonts w:eastAsia="Times New Roman" w:cs="Times New Roman"/>
          <w:color w:val="222222"/>
          <w:sz w:val="20"/>
          <w:szCs w:val="20"/>
        </w:rPr>
        <w:t xml:space="preserve"> has enjoyed a lucrative and successful career as a former prosecutor, an award-winning novelist and has sat on a number of prestigious boards.</w:t>
      </w:r>
    </w:p>
    <w:p w:rsidR="005339A5" w:rsidRPr="005339A5" w:rsidRDefault="005339A5" w:rsidP="005339A5">
      <w:pPr>
        <w:spacing w:after="390"/>
        <w:rPr>
          <w:rFonts w:eastAsia="Times New Roman" w:cs="Times New Roman"/>
          <w:color w:val="222222"/>
          <w:sz w:val="20"/>
          <w:szCs w:val="20"/>
        </w:rPr>
      </w:pPr>
      <w:r w:rsidRPr="005339A5">
        <w:rPr>
          <w:rFonts w:eastAsia="Times New Roman" w:cs="Times New Roman"/>
          <w:color w:val="222222"/>
          <w:sz w:val="20"/>
          <w:szCs w:val="20"/>
        </w:rPr>
        <w:t xml:space="preserve">For all these years, she’s been hailed as some sort of crusader for justice. When, considering what we know now, we see that she was nothing more than an overly aggressive racist piranha who, by any means, necessary, wanted to pin this crime on these Black boys. It makes me </w:t>
      </w:r>
      <w:proofErr w:type="gramStart"/>
      <w:r w:rsidRPr="005339A5">
        <w:rPr>
          <w:rFonts w:eastAsia="Times New Roman" w:cs="Times New Roman"/>
          <w:color w:val="222222"/>
          <w:sz w:val="20"/>
          <w:szCs w:val="20"/>
        </w:rPr>
        <w:t>wonder,</w:t>
      </w:r>
      <w:proofErr w:type="gramEnd"/>
      <w:r w:rsidRPr="005339A5">
        <w:rPr>
          <w:rFonts w:eastAsia="Times New Roman" w:cs="Times New Roman"/>
          <w:color w:val="222222"/>
          <w:sz w:val="20"/>
          <w:szCs w:val="20"/>
        </w:rPr>
        <w:t xml:space="preserve"> how many other times did race play a part in her decision making as an ADA?</w:t>
      </w:r>
    </w:p>
    <w:p w:rsidR="005339A5" w:rsidRPr="005339A5" w:rsidRDefault="005339A5" w:rsidP="005339A5">
      <w:pPr>
        <w:spacing w:after="390"/>
        <w:rPr>
          <w:rFonts w:eastAsia="Times New Roman" w:cs="Times New Roman"/>
          <w:color w:val="222222"/>
          <w:sz w:val="20"/>
          <w:szCs w:val="20"/>
        </w:rPr>
      </w:pPr>
      <w:r w:rsidRPr="005339A5">
        <w:rPr>
          <w:rFonts w:eastAsia="Times New Roman" w:cs="Times New Roman"/>
          <w:color w:val="222222"/>
          <w:sz w:val="20"/>
          <w:szCs w:val="20"/>
        </w:rPr>
        <w:lastRenderedPageBreak/>
        <w:t>Consider the words of the appellate judge in 1993 when one of the boys, </w:t>
      </w:r>
      <w:r w:rsidRPr="005339A5">
        <w:rPr>
          <w:rFonts w:eastAsia="Times New Roman" w:cs="Times New Roman"/>
          <w:b/>
          <w:bCs/>
          <w:color w:val="222222"/>
          <w:sz w:val="20"/>
          <w:szCs w:val="20"/>
        </w:rPr>
        <w:t xml:space="preserve">Yusef </w:t>
      </w:r>
      <w:proofErr w:type="spellStart"/>
      <w:r w:rsidRPr="005339A5">
        <w:rPr>
          <w:rFonts w:eastAsia="Times New Roman" w:cs="Times New Roman"/>
          <w:b/>
          <w:bCs/>
          <w:color w:val="222222"/>
          <w:sz w:val="20"/>
          <w:szCs w:val="20"/>
        </w:rPr>
        <w:t>Salaam</w:t>
      </w:r>
      <w:r w:rsidRPr="005339A5">
        <w:rPr>
          <w:rFonts w:eastAsia="Times New Roman" w:cs="Times New Roman"/>
          <w:color w:val="222222"/>
          <w:sz w:val="20"/>
          <w:szCs w:val="20"/>
        </w:rPr>
        <w:t>appealed</w:t>
      </w:r>
      <w:proofErr w:type="spellEnd"/>
      <w:r w:rsidRPr="005339A5">
        <w:rPr>
          <w:rFonts w:eastAsia="Times New Roman" w:cs="Times New Roman"/>
          <w:color w:val="222222"/>
          <w:sz w:val="20"/>
          <w:szCs w:val="20"/>
        </w:rPr>
        <w:t xml:space="preserve"> his conviction. Although the appeal was denied, then D.A. </w:t>
      </w:r>
      <w:proofErr w:type="spellStart"/>
      <w:r w:rsidRPr="005339A5">
        <w:rPr>
          <w:rFonts w:eastAsia="Times New Roman" w:cs="Times New Roman"/>
          <w:color w:val="222222"/>
          <w:sz w:val="20"/>
          <w:szCs w:val="20"/>
        </w:rPr>
        <w:t>Fairstein’s</w:t>
      </w:r>
      <w:proofErr w:type="spellEnd"/>
      <w:r w:rsidRPr="005339A5">
        <w:rPr>
          <w:rFonts w:eastAsia="Times New Roman" w:cs="Times New Roman"/>
          <w:color w:val="222222"/>
          <w:sz w:val="20"/>
          <w:szCs w:val="20"/>
        </w:rPr>
        <w:t xml:space="preserve"> behavior was so outrageous to </w:t>
      </w:r>
      <w:r w:rsidRPr="005339A5">
        <w:rPr>
          <w:rFonts w:eastAsia="Times New Roman" w:cs="Times New Roman"/>
          <w:b/>
          <w:bCs/>
          <w:color w:val="222222"/>
          <w:sz w:val="20"/>
          <w:szCs w:val="20"/>
        </w:rPr>
        <w:t xml:space="preserve">Judge Vito </w:t>
      </w:r>
      <w:proofErr w:type="spellStart"/>
      <w:r w:rsidRPr="005339A5">
        <w:rPr>
          <w:rFonts w:eastAsia="Times New Roman" w:cs="Times New Roman"/>
          <w:b/>
          <w:bCs/>
          <w:color w:val="222222"/>
          <w:sz w:val="20"/>
          <w:szCs w:val="20"/>
        </w:rPr>
        <w:t>Titone</w:t>
      </w:r>
      <w:proofErr w:type="spellEnd"/>
      <w:r w:rsidRPr="005339A5">
        <w:rPr>
          <w:rFonts w:eastAsia="Times New Roman" w:cs="Times New Roman"/>
          <w:color w:val="222222"/>
          <w:sz w:val="20"/>
          <w:szCs w:val="20"/>
        </w:rPr>
        <w:t> that he specifically named her in his dissenting opinion and said in an interview, </w:t>
      </w:r>
      <w:r w:rsidRPr="005339A5">
        <w:rPr>
          <w:rFonts w:eastAsia="Times New Roman" w:cs="Times New Roman"/>
          <w:i/>
          <w:iCs/>
          <w:color w:val="222222"/>
          <w:sz w:val="20"/>
          <w:szCs w:val="20"/>
        </w:rPr>
        <w:t xml:space="preserve">“I was concerned about a criminal justice system that would tolerate the conduct of the prosecutor, Linda </w:t>
      </w:r>
      <w:proofErr w:type="spellStart"/>
      <w:r w:rsidRPr="005339A5">
        <w:rPr>
          <w:rFonts w:eastAsia="Times New Roman" w:cs="Times New Roman"/>
          <w:i/>
          <w:iCs/>
          <w:color w:val="222222"/>
          <w:sz w:val="20"/>
          <w:szCs w:val="20"/>
        </w:rPr>
        <w:t>Fairstein</w:t>
      </w:r>
      <w:proofErr w:type="spellEnd"/>
      <w:r w:rsidRPr="005339A5">
        <w:rPr>
          <w:rFonts w:eastAsia="Times New Roman" w:cs="Times New Roman"/>
          <w:i/>
          <w:iCs/>
          <w:color w:val="222222"/>
          <w:sz w:val="20"/>
          <w:szCs w:val="20"/>
        </w:rPr>
        <w:t xml:space="preserve">, who deliberately engineered the 15-year-old’s confession. … </w:t>
      </w:r>
      <w:proofErr w:type="spellStart"/>
      <w:r w:rsidRPr="005339A5">
        <w:rPr>
          <w:rFonts w:eastAsia="Times New Roman" w:cs="Times New Roman"/>
          <w:i/>
          <w:iCs/>
          <w:color w:val="222222"/>
          <w:sz w:val="20"/>
          <w:szCs w:val="20"/>
        </w:rPr>
        <w:t>Fairstein</w:t>
      </w:r>
      <w:proofErr w:type="spellEnd"/>
      <w:r w:rsidRPr="005339A5">
        <w:rPr>
          <w:rFonts w:eastAsia="Times New Roman" w:cs="Times New Roman"/>
          <w:i/>
          <w:iCs/>
          <w:color w:val="222222"/>
          <w:sz w:val="20"/>
          <w:szCs w:val="20"/>
        </w:rPr>
        <w:t xml:space="preserve"> wanted to make a name. She didn’t care. She wasn’t a human.”</w:t>
      </w:r>
    </w:p>
    <w:p w:rsidR="005339A5" w:rsidRPr="005339A5" w:rsidRDefault="005339A5" w:rsidP="005339A5">
      <w:pPr>
        <w:spacing w:after="390"/>
        <w:rPr>
          <w:rFonts w:eastAsia="Times New Roman" w:cs="Times New Roman"/>
          <w:color w:val="222222"/>
          <w:sz w:val="20"/>
          <w:szCs w:val="20"/>
        </w:rPr>
      </w:pPr>
      <w:r w:rsidRPr="005339A5">
        <w:rPr>
          <w:rFonts w:eastAsia="Times New Roman" w:cs="Times New Roman"/>
          <w:color w:val="222222"/>
          <w:sz w:val="20"/>
          <w:szCs w:val="20"/>
        </w:rPr>
        <w:t xml:space="preserve">Yet, despite the concerns of the judge, her colleagues, the media and the families of the boys, </w:t>
      </w:r>
      <w:proofErr w:type="spellStart"/>
      <w:r w:rsidRPr="005339A5">
        <w:rPr>
          <w:rFonts w:eastAsia="Times New Roman" w:cs="Times New Roman"/>
          <w:color w:val="222222"/>
          <w:sz w:val="20"/>
          <w:szCs w:val="20"/>
        </w:rPr>
        <w:t>Fairstein</w:t>
      </w:r>
      <w:proofErr w:type="spellEnd"/>
      <w:r w:rsidRPr="005339A5">
        <w:rPr>
          <w:rFonts w:eastAsia="Times New Roman" w:cs="Times New Roman"/>
          <w:color w:val="222222"/>
          <w:sz w:val="20"/>
          <w:szCs w:val="20"/>
        </w:rPr>
        <w:t>, was allowed to keep her job and flourish. Despite the fact that she arguably went easier on the high-profile “Preppie Killer” case three years before involving </w:t>
      </w:r>
      <w:r w:rsidRPr="005339A5">
        <w:rPr>
          <w:rFonts w:eastAsia="Times New Roman" w:cs="Times New Roman"/>
          <w:b/>
          <w:bCs/>
          <w:color w:val="222222"/>
          <w:sz w:val="20"/>
          <w:szCs w:val="20"/>
        </w:rPr>
        <w:t>Robert Chambers</w:t>
      </w:r>
      <w:r w:rsidRPr="005339A5">
        <w:rPr>
          <w:rFonts w:eastAsia="Times New Roman" w:cs="Times New Roman"/>
          <w:color w:val="222222"/>
          <w:sz w:val="20"/>
          <w:szCs w:val="20"/>
        </w:rPr>
        <w:t>, a white, wealthy, All-American young man who killed 18-year old </w:t>
      </w:r>
      <w:r w:rsidRPr="005339A5">
        <w:rPr>
          <w:rFonts w:eastAsia="Times New Roman" w:cs="Times New Roman"/>
          <w:b/>
          <w:bCs/>
          <w:color w:val="222222"/>
          <w:sz w:val="20"/>
          <w:szCs w:val="20"/>
        </w:rPr>
        <w:t>Jennifer Levin</w:t>
      </w:r>
      <w:r w:rsidRPr="005339A5">
        <w:rPr>
          <w:rFonts w:eastAsia="Times New Roman" w:cs="Times New Roman"/>
          <w:color w:val="222222"/>
          <w:sz w:val="20"/>
          <w:szCs w:val="20"/>
        </w:rPr>
        <w:t> also in Central Park.</w:t>
      </w:r>
    </w:p>
    <w:p w:rsidR="005339A5" w:rsidRPr="005339A5" w:rsidRDefault="005339A5" w:rsidP="005339A5">
      <w:pPr>
        <w:spacing w:after="390"/>
        <w:rPr>
          <w:rFonts w:eastAsia="Times New Roman" w:cs="Times New Roman"/>
          <w:color w:val="222222"/>
          <w:sz w:val="20"/>
          <w:szCs w:val="20"/>
        </w:rPr>
      </w:pPr>
      <w:r w:rsidRPr="005339A5">
        <w:rPr>
          <w:rFonts w:eastAsia="Times New Roman" w:cs="Times New Roman"/>
          <w:color w:val="222222"/>
          <w:sz w:val="20"/>
          <w:szCs w:val="20"/>
        </w:rPr>
        <w:t xml:space="preserve">The real horror story here is that </w:t>
      </w:r>
      <w:proofErr w:type="spellStart"/>
      <w:r w:rsidRPr="005339A5">
        <w:rPr>
          <w:rFonts w:eastAsia="Times New Roman" w:cs="Times New Roman"/>
          <w:color w:val="222222"/>
          <w:sz w:val="20"/>
          <w:szCs w:val="20"/>
        </w:rPr>
        <w:t>Fairstein</w:t>
      </w:r>
      <w:proofErr w:type="spellEnd"/>
      <w:r w:rsidRPr="005339A5">
        <w:rPr>
          <w:rFonts w:eastAsia="Times New Roman" w:cs="Times New Roman"/>
          <w:color w:val="222222"/>
          <w:sz w:val="20"/>
          <w:szCs w:val="20"/>
        </w:rPr>
        <w:t xml:space="preserve"> has been allowed to benefit from a system of so-called justice that rewards abuse of power, and unethical conduct when it comes to poor, Black, brown or the otherwise disenfranchised.</w:t>
      </w:r>
    </w:p>
    <w:p w:rsidR="005339A5" w:rsidRDefault="005339A5" w:rsidP="005339A5">
      <w:pPr>
        <w:rPr>
          <w:rFonts w:eastAsia="Times New Roman" w:cs="Times New Roman"/>
          <w:color w:val="222222"/>
          <w:sz w:val="16"/>
          <w:szCs w:val="16"/>
        </w:rPr>
      </w:pPr>
      <w:r w:rsidRPr="005339A5">
        <w:rPr>
          <w:rFonts w:eastAsia="Times New Roman" w:cs="Times New Roman"/>
          <w:color w:val="222222"/>
          <w:sz w:val="20"/>
          <w:szCs w:val="20"/>
        </w:rPr>
        <w:fldChar w:fldCharType="begin"/>
      </w:r>
      <w:r w:rsidRPr="005339A5">
        <w:rPr>
          <w:rFonts w:eastAsia="Times New Roman" w:cs="Times New Roman"/>
          <w:color w:val="222222"/>
          <w:sz w:val="20"/>
          <w:szCs w:val="20"/>
        </w:rPr>
        <w:instrText xml:space="preserve"> INCLUDEPICTURE "https://thegrio.com/wp-content/uploads/2019/05/GettyImages-531032736-e1559588517372.jpg" \* MERGEFORMATINET </w:instrText>
      </w:r>
      <w:r w:rsidRPr="005339A5">
        <w:rPr>
          <w:rFonts w:eastAsia="Times New Roman" w:cs="Times New Roman"/>
          <w:color w:val="222222"/>
          <w:sz w:val="20"/>
          <w:szCs w:val="20"/>
        </w:rPr>
        <w:fldChar w:fldCharType="separate"/>
      </w:r>
      <w:r w:rsidRPr="005339A5">
        <w:rPr>
          <w:rFonts w:eastAsia="Times New Roman" w:cs="Times New Roman"/>
          <w:noProof/>
          <w:color w:val="222222"/>
          <w:sz w:val="20"/>
          <w:szCs w:val="20"/>
        </w:rPr>
        <w:drawing>
          <wp:inline distT="0" distB="0" distL="0" distR="0">
            <wp:extent cx="1647645" cy="926487"/>
            <wp:effectExtent l="0" t="0" r="3810" b="635"/>
            <wp:docPr id="1" name="Picture 1" descr="https://thegrio.com/wp-content/uploads/2019/05/GettyImages-531032736-e1559588517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egrio.com/wp-content/uploads/2019/05/GettyImages-531032736-e155958851737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1131" cy="934070"/>
                    </a:xfrm>
                    <a:prstGeom prst="rect">
                      <a:avLst/>
                    </a:prstGeom>
                    <a:noFill/>
                    <a:ln>
                      <a:noFill/>
                    </a:ln>
                  </pic:spPr>
                </pic:pic>
              </a:graphicData>
            </a:graphic>
          </wp:inline>
        </w:drawing>
      </w:r>
      <w:r w:rsidRPr="005339A5">
        <w:rPr>
          <w:rFonts w:eastAsia="Times New Roman" w:cs="Times New Roman"/>
          <w:color w:val="222222"/>
          <w:sz w:val="20"/>
          <w:szCs w:val="20"/>
        </w:rPr>
        <w:fldChar w:fldCharType="end"/>
      </w:r>
      <w:r>
        <w:rPr>
          <w:rFonts w:eastAsia="Times New Roman" w:cs="Times New Roman"/>
          <w:color w:val="222222"/>
          <w:sz w:val="20"/>
          <w:szCs w:val="20"/>
        </w:rPr>
        <w:br/>
      </w:r>
      <w:r w:rsidRPr="005339A5">
        <w:rPr>
          <w:rFonts w:eastAsia="Times New Roman" w:cs="Times New Roman"/>
          <w:color w:val="222222"/>
          <w:sz w:val="16"/>
          <w:szCs w:val="16"/>
        </w:rPr>
        <w:t xml:space="preserve">Prosecutors Linda </w:t>
      </w:r>
      <w:proofErr w:type="spellStart"/>
      <w:r w:rsidRPr="005339A5">
        <w:rPr>
          <w:rFonts w:eastAsia="Times New Roman" w:cs="Times New Roman"/>
          <w:color w:val="222222"/>
          <w:sz w:val="16"/>
          <w:szCs w:val="16"/>
        </w:rPr>
        <w:t>Fairstein</w:t>
      </w:r>
      <w:proofErr w:type="spellEnd"/>
      <w:r w:rsidRPr="005339A5">
        <w:rPr>
          <w:rFonts w:eastAsia="Times New Roman" w:cs="Times New Roman"/>
          <w:color w:val="222222"/>
          <w:sz w:val="16"/>
          <w:szCs w:val="16"/>
        </w:rPr>
        <w:t xml:space="preserve"> (left) and Elizabeth Lederer (right) are escorted from court after summations at lunchtime under heavy security against jeering demonstrators August 06, 1990. (Photo by Michael Norcia/New York Post Archives /(c) NYP Holdings, Inc. via Getty Images)</w:t>
      </w:r>
    </w:p>
    <w:p w:rsidR="005339A5" w:rsidRPr="005339A5" w:rsidRDefault="005339A5" w:rsidP="005339A5">
      <w:pPr>
        <w:rPr>
          <w:rFonts w:eastAsia="Times New Roman" w:cs="Times New Roman"/>
          <w:color w:val="222222"/>
          <w:sz w:val="20"/>
          <w:szCs w:val="20"/>
        </w:rPr>
      </w:pPr>
    </w:p>
    <w:p w:rsidR="005339A5" w:rsidRPr="005339A5" w:rsidRDefault="005339A5" w:rsidP="005339A5">
      <w:pPr>
        <w:spacing w:after="390"/>
        <w:rPr>
          <w:rFonts w:eastAsia="Times New Roman" w:cs="Times New Roman"/>
          <w:color w:val="222222"/>
          <w:sz w:val="20"/>
          <w:szCs w:val="20"/>
        </w:rPr>
      </w:pPr>
      <w:r w:rsidRPr="005339A5">
        <w:rPr>
          <w:rFonts w:eastAsia="Times New Roman" w:cs="Times New Roman"/>
          <w:color w:val="222222"/>
          <w:sz w:val="20"/>
          <w:szCs w:val="20"/>
        </w:rPr>
        <w:t xml:space="preserve">While this story has shaken us all to our core, what can be done with </w:t>
      </w:r>
      <w:proofErr w:type="spellStart"/>
      <w:r w:rsidRPr="005339A5">
        <w:rPr>
          <w:rFonts w:eastAsia="Times New Roman" w:cs="Times New Roman"/>
          <w:color w:val="222222"/>
          <w:sz w:val="20"/>
          <w:szCs w:val="20"/>
        </w:rPr>
        <w:t>Fairstein</w:t>
      </w:r>
      <w:proofErr w:type="spellEnd"/>
      <w:r w:rsidRPr="005339A5">
        <w:rPr>
          <w:rFonts w:eastAsia="Times New Roman" w:cs="Times New Roman"/>
          <w:color w:val="222222"/>
          <w:sz w:val="20"/>
          <w:szCs w:val="20"/>
        </w:rPr>
        <w:t xml:space="preserve"> and her racist cohorts? The challenge is that today, the answer is not much. The men </w:t>
      </w:r>
      <w:hyperlink r:id="rId13" w:history="1">
        <w:r w:rsidRPr="005339A5">
          <w:rPr>
            <w:rFonts w:eastAsia="Times New Roman" w:cs="Times New Roman"/>
            <w:color w:val="088FBD"/>
            <w:sz w:val="20"/>
            <w:szCs w:val="20"/>
          </w:rPr>
          <w:t>settled for $41 million</w:t>
        </w:r>
      </w:hyperlink>
      <w:r w:rsidRPr="005339A5">
        <w:rPr>
          <w:rFonts w:eastAsia="Times New Roman" w:cs="Times New Roman"/>
          <w:color w:val="222222"/>
          <w:sz w:val="20"/>
          <w:szCs w:val="20"/>
        </w:rPr>
        <w:t> for the malicious prosecution of their case. As a former attorney, who has read many settlement agreements, I can tell you that it is more than likely that the </w:t>
      </w:r>
      <w:hyperlink r:id="rId14" w:history="1">
        <w:r w:rsidRPr="005339A5">
          <w:rPr>
            <w:rFonts w:eastAsia="Times New Roman" w:cs="Times New Roman"/>
            <w:color w:val="088FBD"/>
            <w:sz w:val="20"/>
            <w:szCs w:val="20"/>
          </w:rPr>
          <w:t>Central Park Five</w:t>
        </w:r>
      </w:hyperlink>
      <w:r w:rsidRPr="005339A5">
        <w:rPr>
          <w:rFonts w:eastAsia="Times New Roman" w:cs="Times New Roman"/>
          <w:color w:val="222222"/>
          <w:sz w:val="20"/>
          <w:szCs w:val="20"/>
        </w:rPr>
        <w:t xml:space="preserve"> had to give up any and all claims against </w:t>
      </w:r>
      <w:proofErr w:type="spellStart"/>
      <w:r w:rsidRPr="005339A5">
        <w:rPr>
          <w:rFonts w:eastAsia="Times New Roman" w:cs="Times New Roman"/>
          <w:color w:val="222222"/>
          <w:sz w:val="20"/>
          <w:szCs w:val="20"/>
        </w:rPr>
        <w:t>Fairstein</w:t>
      </w:r>
      <w:proofErr w:type="spellEnd"/>
      <w:r w:rsidRPr="005339A5">
        <w:rPr>
          <w:rFonts w:eastAsia="Times New Roman" w:cs="Times New Roman"/>
          <w:color w:val="222222"/>
          <w:sz w:val="20"/>
          <w:szCs w:val="20"/>
        </w:rPr>
        <w:t>, her colleagues, the city of New York as well as the State of New York.</w:t>
      </w:r>
    </w:p>
    <w:p w:rsidR="005339A5" w:rsidRPr="005339A5" w:rsidRDefault="005339A5" w:rsidP="005339A5">
      <w:pPr>
        <w:spacing w:after="390"/>
        <w:rPr>
          <w:rFonts w:eastAsia="Times New Roman" w:cs="Times New Roman"/>
          <w:color w:val="222222"/>
          <w:sz w:val="20"/>
          <w:szCs w:val="20"/>
        </w:rPr>
      </w:pPr>
      <w:r w:rsidRPr="005339A5">
        <w:rPr>
          <w:rFonts w:eastAsia="Times New Roman" w:cs="Times New Roman"/>
          <w:color w:val="222222"/>
          <w:sz w:val="20"/>
          <w:szCs w:val="20"/>
        </w:rPr>
        <w:t xml:space="preserve">As a retired attorney, I am appalled at what </w:t>
      </w:r>
      <w:proofErr w:type="spellStart"/>
      <w:r w:rsidRPr="005339A5">
        <w:rPr>
          <w:rFonts w:eastAsia="Times New Roman" w:cs="Times New Roman"/>
          <w:color w:val="222222"/>
          <w:sz w:val="20"/>
          <w:szCs w:val="20"/>
        </w:rPr>
        <w:t>Fairstein</w:t>
      </w:r>
      <w:proofErr w:type="spellEnd"/>
      <w:r w:rsidRPr="005339A5">
        <w:rPr>
          <w:rFonts w:eastAsia="Times New Roman" w:cs="Times New Roman"/>
          <w:color w:val="222222"/>
          <w:sz w:val="20"/>
          <w:szCs w:val="20"/>
        </w:rPr>
        <w:t xml:space="preserve"> and her colleagues in the Manhattan D.A.’s office did all those years ago. I absolutely believe that she should be held accountable, but I believe the only way to do that is to file an </w:t>
      </w:r>
      <w:hyperlink r:id="rId15" w:history="1">
        <w:r w:rsidRPr="005339A5">
          <w:rPr>
            <w:rFonts w:eastAsia="Times New Roman" w:cs="Times New Roman"/>
            <w:color w:val="088FBD"/>
            <w:sz w:val="20"/>
            <w:szCs w:val="20"/>
          </w:rPr>
          <w:t>ethics complaint with the BAR of New York</w:t>
        </w:r>
      </w:hyperlink>
      <w:r w:rsidRPr="005339A5">
        <w:rPr>
          <w:rFonts w:eastAsia="Times New Roman" w:cs="Times New Roman"/>
          <w:color w:val="222222"/>
          <w:sz w:val="20"/>
          <w:szCs w:val="20"/>
        </w:rPr>
        <w:t> in an effort to get her disbarred.</w:t>
      </w:r>
    </w:p>
    <w:p w:rsidR="005339A5" w:rsidRPr="005339A5" w:rsidRDefault="005339A5" w:rsidP="005339A5">
      <w:pPr>
        <w:spacing w:after="390"/>
        <w:rPr>
          <w:rFonts w:eastAsia="Times New Roman" w:cs="Times New Roman"/>
          <w:color w:val="222222"/>
          <w:sz w:val="20"/>
          <w:szCs w:val="20"/>
        </w:rPr>
      </w:pPr>
      <w:r w:rsidRPr="005339A5">
        <w:rPr>
          <w:rFonts w:eastAsia="Times New Roman" w:cs="Times New Roman"/>
          <w:color w:val="222222"/>
          <w:sz w:val="20"/>
          <w:szCs w:val="20"/>
        </w:rPr>
        <w:t xml:space="preserve">Any of the men who were unjustly imprisoned can file a complaint as well as organizations like </w:t>
      </w:r>
      <w:proofErr w:type="gramStart"/>
      <w:r w:rsidRPr="005339A5">
        <w:rPr>
          <w:rFonts w:eastAsia="Times New Roman" w:cs="Times New Roman"/>
          <w:color w:val="222222"/>
          <w:sz w:val="20"/>
          <w:szCs w:val="20"/>
        </w:rPr>
        <w:t>ACLU  or</w:t>
      </w:r>
      <w:proofErr w:type="gramEnd"/>
      <w:r w:rsidRPr="005339A5">
        <w:rPr>
          <w:rFonts w:eastAsia="Times New Roman" w:cs="Times New Roman"/>
          <w:color w:val="222222"/>
          <w:sz w:val="20"/>
          <w:szCs w:val="20"/>
        </w:rPr>
        <w:t xml:space="preserve"> NAACP or elected officials and members of Congress to show her egregious violation of the law. It will incite an investigation into her past practices, and likely </w:t>
      </w:r>
      <w:hyperlink r:id="rId16" w:history="1">
        <w:r w:rsidRPr="005339A5">
          <w:rPr>
            <w:rFonts w:eastAsia="Times New Roman" w:cs="Times New Roman"/>
            <w:color w:val="088FBD"/>
            <w:sz w:val="20"/>
            <w:szCs w:val="20"/>
          </w:rPr>
          <w:t>unearth other instances of injustice</w:t>
        </w:r>
      </w:hyperlink>
      <w:r w:rsidRPr="005339A5">
        <w:rPr>
          <w:rFonts w:eastAsia="Times New Roman" w:cs="Times New Roman"/>
          <w:color w:val="222222"/>
          <w:sz w:val="20"/>
          <w:szCs w:val="20"/>
        </w:rPr>
        <w:t xml:space="preserve">. It’s extremely hard to recover from the stigma of losing your law license, but it just may be the most significant way for </w:t>
      </w:r>
      <w:proofErr w:type="spellStart"/>
      <w:r w:rsidRPr="005339A5">
        <w:rPr>
          <w:rFonts w:eastAsia="Times New Roman" w:cs="Times New Roman"/>
          <w:color w:val="222222"/>
          <w:sz w:val="20"/>
          <w:szCs w:val="20"/>
        </w:rPr>
        <w:t>Fairstein</w:t>
      </w:r>
      <w:proofErr w:type="spellEnd"/>
      <w:r w:rsidRPr="005339A5">
        <w:rPr>
          <w:rFonts w:eastAsia="Times New Roman" w:cs="Times New Roman"/>
          <w:color w:val="222222"/>
          <w:sz w:val="20"/>
          <w:szCs w:val="20"/>
        </w:rPr>
        <w:t xml:space="preserve"> to pay for her ungodly sins.</w:t>
      </w:r>
    </w:p>
    <w:p w:rsidR="005339A5" w:rsidRPr="005339A5" w:rsidRDefault="005339A5" w:rsidP="005339A5">
      <w:pPr>
        <w:shd w:val="clear" w:color="auto" w:fill="FCFCFC"/>
        <w:spacing w:before="450"/>
        <w:outlineLvl w:val="1"/>
        <w:rPr>
          <w:rFonts w:eastAsia="Times New Roman" w:cs="Arial"/>
          <w:b/>
          <w:bCs/>
          <w:i/>
          <w:iCs/>
          <w:color w:val="111111"/>
          <w:sz w:val="20"/>
          <w:szCs w:val="20"/>
        </w:rPr>
      </w:pPr>
      <w:r w:rsidRPr="005339A5">
        <w:rPr>
          <w:rFonts w:eastAsia="Times New Roman" w:cs="Arial"/>
          <w:i/>
          <w:iCs/>
          <w:color w:val="111111"/>
          <w:sz w:val="20"/>
          <w:szCs w:val="20"/>
        </w:rPr>
        <w:t xml:space="preserve">“… </w:t>
      </w:r>
      <w:proofErr w:type="spellStart"/>
      <w:r w:rsidRPr="005339A5">
        <w:rPr>
          <w:rFonts w:eastAsia="Times New Roman" w:cs="Arial"/>
          <w:i/>
          <w:iCs/>
          <w:color w:val="111111"/>
          <w:sz w:val="20"/>
          <w:szCs w:val="20"/>
        </w:rPr>
        <w:t>Fairstein</w:t>
      </w:r>
      <w:proofErr w:type="spellEnd"/>
      <w:r w:rsidRPr="005339A5">
        <w:rPr>
          <w:rFonts w:eastAsia="Times New Roman" w:cs="Arial"/>
          <w:i/>
          <w:iCs/>
          <w:color w:val="111111"/>
          <w:sz w:val="20"/>
          <w:szCs w:val="20"/>
        </w:rPr>
        <w:t xml:space="preserve"> wanted to make a name. She didn’t care. She wasn’t a human.”— </w:t>
      </w:r>
      <w:r w:rsidRPr="005339A5">
        <w:rPr>
          <w:rFonts w:eastAsia="Times New Roman" w:cs="Arial"/>
          <w:b/>
          <w:bCs/>
          <w:i/>
          <w:iCs/>
          <w:color w:val="111111"/>
          <w:sz w:val="20"/>
          <w:szCs w:val="20"/>
        </w:rPr>
        <w:t xml:space="preserve">Judge Vito </w:t>
      </w:r>
      <w:proofErr w:type="spellStart"/>
      <w:r w:rsidRPr="005339A5">
        <w:rPr>
          <w:rFonts w:eastAsia="Times New Roman" w:cs="Arial"/>
          <w:b/>
          <w:bCs/>
          <w:i/>
          <w:iCs/>
          <w:color w:val="111111"/>
          <w:sz w:val="20"/>
          <w:szCs w:val="20"/>
        </w:rPr>
        <w:t>Titone</w:t>
      </w:r>
      <w:proofErr w:type="spellEnd"/>
      <w:r>
        <w:rPr>
          <w:rFonts w:eastAsia="Times New Roman" w:cs="Arial"/>
          <w:b/>
          <w:bCs/>
          <w:i/>
          <w:iCs/>
          <w:color w:val="111111"/>
          <w:sz w:val="20"/>
          <w:szCs w:val="20"/>
        </w:rPr>
        <w:br/>
      </w:r>
    </w:p>
    <w:p w:rsidR="005339A5" w:rsidRPr="005339A5" w:rsidRDefault="005339A5" w:rsidP="005339A5">
      <w:pPr>
        <w:spacing w:after="390"/>
        <w:rPr>
          <w:rFonts w:eastAsia="Times New Roman" w:cs="Times New Roman"/>
          <w:color w:val="222222"/>
          <w:sz w:val="20"/>
          <w:szCs w:val="20"/>
        </w:rPr>
      </w:pPr>
      <w:r w:rsidRPr="005339A5">
        <w:rPr>
          <w:rFonts w:eastAsia="Times New Roman" w:cs="Times New Roman"/>
          <w:color w:val="222222"/>
          <w:sz w:val="20"/>
          <w:szCs w:val="20"/>
        </w:rPr>
        <w:t>These five innocent men have received something that most exonerated people never get — the ability to tell their story. The beauty of this ending is that they’ve all gone on to live the rest of their lives on their own terms, albeit they are likely scarred emotionally for the rest of their days.</w:t>
      </w:r>
    </w:p>
    <w:p w:rsidR="005339A5" w:rsidRPr="005339A5" w:rsidRDefault="005339A5" w:rsidP="005339A5">
      <w:pPr>
        <w:spacing w:after="390"/>
        <w:rPr>
          <w:rFonts w:eastAsia="Times New Roman" w:cs="Times New Roman"/>
          <w:color w:val="222222"/>
          <w:sz w:val="20"/>
          <w:szCs w:val="20"/>
        </w:rPr>
      </w:pPr>
      <w:r w:rsidRPr="005339A5">
        <w:rPr>
          <w:rFonts w:eastAsia="Times New Roman" w:cs="Times New Roman"/>
          <w:color w:val="222222"/>
          <w:sz w:val="20"/>
          <w:szCs w:val="20"/>
        </w:rPr>
        <w:t xml:space="preserve">The icing on the cake is that </w:t>
      </w:r>
      <w:proofErr w:type="spellStart"/>
      <w:r w:rsidRPr="005339A5">
        <w:rPr>
          <w:rFonts w:eastAsia="Times New Roman" w:cs="Times New Roman"/>
          <w:color w:val="222222"/>
          <w:sz w:val="20"/>
          <w:szCs w:val="20"/>
        </w:rPr>
        <w:t>Fairstein</w:t>
      </w:r>
      <w:proofErr w:type="spellEnd"/>
      <w:r w:rsidRPr="005339A5">
        <w:rPr>
          <w:rFonts w:eastAsia="Times New Roman" w:cs="Times New Roman"/>
          <w:color w:val="222222"/>
          <w:sz w:val="20"/>
          <w:szCs w:val="20"/>
        </w:rPr>
        <w:t xml:space="preserve"> is paying a heavy price (more valuable than money) right now after being “canceled” because of the re-interest in this case. She has deactivated her social media accounts, resigned from her role as a trustee at Vassar and now there are calls for Amazon to pull all her books. And, I suspect before long someone will actually file that ethics complaint to start the process of getting her disbarred.</w:t>
      </w:r>
    </w:p>
    <w:p w:rsidR="005339A5" w:rsidRPr="005339A5" w:rsidRDefault="005339A5" w:rsidP="005339A5">
      <w:pPr>
        <w:spacing w:after="390"/>
        <w:rPr>
          <w:rFonts w:eastAsia="Times New Roman" w:cs="Times New Roman"/>
          <w:color w:val="222222"/>
          <w:sz w:val="20"/>
          <w:szCs w:val="20"/>
        </w:rPr>
      </w:pPr>
      <w:r w:rsidRPr="005339A5">
        <w:rPr>
          <w:rFonts w:eastAsia="Times New Roman" w:cs="Times New Roman"/>
          <w:color w:val="222222"/>
          <w:sz w:val="20"/>
          <w:szCs w:val="20"/>
        </w:rPr>
        <w:t xml:space="preserve">Karma has a price and it’s time that Linda </w:t>
      </w:r>
      <w:proofErr w:type="spellStart"/>
      <w:r w:rsidRPr="005339A5">
        <w:rPr>
          <w:rFonts w:eastAsia="Times New Roman" w:cs="Times New Roman"/>
          <w:color w:val="222222"/>
          <w:sz w:val="20"/>
          <w:szCs w:val="20"/>
        </w:rPr>
        <w:t>Fairstein</w:t>
      </w:r>
      <w:proofErr w:type="spellEnd"/>
      <w:r w:rsidRPr="005339A5">
        <w:rPr>
          <w:rFonts w:eastAsia="Times New Roman" w:cs="Times New Roman"/>
          <w:color w:val="222222"/>
          <w:sz w:val="20"/>
          <w:szCs w:val="20"/>
        </w:rPr>
        <w:t xml:space="preserve"> pay her dues.</w:t>
      </w:r>
    </w:p>
    <w:p w:rsidR="005339A5" w:rsidRPr="005339A5" w:rsidRDefault="00834A55" w:rsidP="005339A5">
      <w:pPr>
        <w:rPr>
          <w:rFonts w:eastAsia="Times New Roman" w:cs="Times New Roman"/>
          <w:color w:val="222222"/>
          <w:sz w:val="20"/>
          <w:szCs w:val="20"/>
        </w:rPr>
      </w:pPr>
      <w:r w:rsidRPr="00834A55">
        <w:rPr>
          <w:rFonts w:eastAsia="Times New Roman" w:cs="Times New Roman"/>
          <w:noProof/>
          <w:color w:val="222222"/>
          <w:sz w:val="20"/>
          <w:szCs w:val="20"/>
        </w:rPr>
        <w:pict>
          <v:rect id="_x0000_i1025" alt="" style="width:525.6pt;height:.05pt;mso-width-percent:0;mso-height-percent:0;mso-width-percent:0;mso-height-percent:0" o:hralign="center" o:hrstd="t" o:hr="t" fillcolor="#a0a0a0" stroked="f"/>
        </w:pict>
      </w:r>
    </w:p>
    <w:p w:rsidR="005339A5" w:rsidRPr="005339A5" w:rsidRDefault="005339A5" w:rsidP="005339A5">
      <w:pPr>
        <w:spacing w:after="390"/>
        <w:rPr>
          <w:rFonts w:eastAsia="Times New Roman" w:cs="Times New Roman"/>
          <w:color w:val="222222"/>
          <w:sz w:val="20"/>
          <w:szCs w:val="20"/>
        </w:rPr>
      </w:pPr>
      <w:r w:rsidRPr="005339A5">
        <w:rPr>
          <w:rFonts w:eastAsia="Times New Roman" w:cs="Times New Roman"/>
          <w:b/>
          <w:bCs/>
          <w:i/>
          <w:iCs/>
          <w:color w:val="222222"/>
          <w:sz w:val="20"/>
          <w:szCs w:val="20"/>
        </w:rPr>
        <w:t>Sophia A. Nelson</w:t>
      </w:r>
      <w:r w:rsidRPr="005339A5">
        <w:rPr>
          <w:rFonts w:eastAsia="Times New Roman" w:cs="Times New Roman"/>
          <w:i/>
          <w:iCs/>
          <w:color w:val="222222"/>
          <w:sz w:val="20"/>
          <w:szCs w:val="20"/>
        </w:rPr>
        <w:t> is an award</w:t>
      </w:r>
      <w:r>
        <w:rPr>
          <w:rFonts w:eastAsia="Times New Roman" w:cs="Times New Roman"/>
          <w:i/>
          <w:iCs/>
          <w:color w:val="222222"/>
          <w:sz w:val="20"/>
          <w:szCs w:val="20"/>
        </w:rPr>
        <w:t>-</w:t>
      </w:r>
      <w:bookmarkStart w:id="0" w:name="_GoBack"/>
      <w:bookmarkEnd w:id="0"/>
      <w:r w:rsidRPr="005339A5">
        <w:rPr>
          <w:rFonts w:eastAsia="Times New Roman" w:cs="Times New Roman"/>
          <w:i/>
          <w:iCs/>
          <w:color w:val="222222"/>
          <w:sz w:val="20"/>
          <w:szCs w:val="20"/>
        </w:rPr>
        <w:t>winning journalist and author of the award winning book, “Black Woman Redefined: Dispelling Myths and Discovering Fulfillment in the Age of Michelle Obama.”</w:t>
      </w:r>
    </w:p>
    <w:p w:rsidR="004523DD" w:rsidRPr="005339A5" w:rsidRDefault="00834A55" w:rsidP="005339A5">
      <w:pPr>
        <w:rPr>
          <w:sz w:val="20"/>
          <w:szCs w:val="20"/>
        </w:rPr>
      </w:pPr>
    </w:p>
    <w:sectPr w:rsidR="004523DD" w:rsidRPr="005339A5" w:rsidSect="005339A5">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9A5"/>
    <w:rsid w:val="004C7497"/>
    <w:rsid w:val="005339A5"/>
    <w:rsid w:val="00834A55"/>
    <w:rsid w:val="00CB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1BCF3"/>
  <w15:chartTrackingRefBased/>
  <w15:docId w15:val="{161F86DC-8A80-3448-BE8F-D9BED568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39A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39A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9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39A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339A5"/>
    <w:rPr>
      <w:color w:val="0000FF"/>
      <w:u w:val="single"/>
    </w:rPr>
  </w:style>
  <w:style w:type="character" w:customStyle="1" w:styleId="td-post-date">
    <w:name w:val="td-post-date"/>
    <w:basedOn w:val="DefaultParagraphFont"/>
    <w:rsid w:val="005339A5"/>
  </w:style>
  <w:style w:type="paragraph" w:styleId="NormalWeb">
    <w:name w:val="Normal (Web)"/>
    <w:basedOn w:val="Normal"/>
    <w:uiPriority w:val="99"/>
    <w:semiHidden/>
    <w:unhideWhenUsed/>
    <w:rsid w:val="005339A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339A5"/>
    <w:rPr>
      <w:b/>
      <w:bCs/>
    </w:rPr>
  </w:style>
  <w:style w:type="character" w:styleId="Emphasis">
    <w:name w:val="Emphasis"/>
    <w:basedOn w:val="DefaultParagraphFont"/>
    <w:uiPriority w:val="20"/>
    <w:qFormat/>
    <w:rsid w:val="005339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85871">
      <w:bodyDiv w:val="1"/>
      <w:marLeft w:val="0"/>
      <w:marRight w:val="0"/>
      <w:marTop w:val="0"/>
      <w:marBottom w:val="0"/>
      <w:divBdr>
        <w:top w:val="none" w:sz="0" w:space="0" w:color="auto"/>
        <w:left w:val="none" w:sz="0" w:space="0" w:color="auto"/>
        <w:bottom w:val="none" w:sz="0" w:space="0" w:color="auto"/>
        <w:right w:val="none" w:sz="0" w:space="0" w:color="auto"/>
      </w:divBdr>
    </w:div>
    <w:div w:id="691614233">
      <w:bodyDiv w:val="1"/>
      <w:marLeft w:val="0"/>
      <w:marRight w:val="0"/>
      <w:marTop w:val="0"/>
      <w:marBottom w:val="0"/>
      <w:divBdr>
        <w:top w:val="none" w:sz="0" w:space="0" w:color="auto"/>
        <w:left w:val="none" w:sz="0" w:space="0" w:color="auto"/>
        <w:bottom w:val="none" w:sz="0" w:space="0" w:color="auto"/>
        <w:right w:val="none" w:sz="0" w:space="0" w:color="auto"/>
      </w:divBdr>
      <w:divsChild>
        <w:div w:id="261451545">
          <w:marLeft w:val="-360"/>
          <w:marRight w:val="-360"/>
          <w:marTop w:val="0"/>
          <w:marBottom w:val="0"/>
          <w:divBdr>
            <w:top w:val="none" w:sz="0" w:space="0" w:color="auto"/>
            <w:left w:val="none" w:sz="0" w:space="0" w:color="auto"/>
            <w:bottom w:val="none" w:sz="0" w:space="0" w:color="auto"/>
            <w:right w:val="none" w:sz="0" w:space="0" w:color="auto"/>
          </w:divBdr>
          <w:divsChild>
            <w:div w:id="1132821273">
              <w:marLeft w:val="0"/>
              <w:marRight w:val="0"/>
              <w:marTop w:val="0"/>
              <w:marBottom w:val="0"/>
              <w:divBdr>
                <w:top w:val="none" w:sz="0" w:space="0" w:color="auto"/>
                <w:left w:val="none" w:sz="0" w:space="0" w:color="auto"/>
                <w:bottom w:val="none" w:sz="0" w:space="0" w:color="auto"/>
                <w:right w:val="none" w:sz="0" w:space="0" w:color="auto"/>
              </w:divBdr>
              <w:divsChild>
                <w:div w:id="490408005">
                  <w:marLeft w:val="0"/>
                  <w:marRight w:val="0"/>
                  <w:marTop w:val="0"/>
                  <w:marBottom w:val="0"/>
                  <w:divBdr>
                    <w:top w:val="none" w:sz="0" w:space="0" w:color="auto"/>
                    <w:left w:val="none" w:sz="0" w:space="0" w:color="auto"/>
                    <w:bottom w:val="none" w:sz="0" w:space="0" w:color="auto"/>
                    <w:right w:val="none" w:sz="0" w:space="0" w:color="auto"/>
                  </w:divBdr>
                  <w:divsChild>
                    <w:div w:id="665859650">
                      <w:marLeft w:val="0"/>
                      <w:marRight w:val="0"/>
                      <w:marTop w:val="0"/>
                      <w:marBottom w:val="240"/>
                      <w:divBdr>
                        <w:top w:val="none" w:sz="0" w:space="0" w:color="auto"/>
                        <w:left w:val="none" w:sz="0" w:space="0" w:color="auto"/>
                        <w:bottom w:val="none" w:sz="0" w:space="0" w:color="auto"/>
                        <w:right w:val="none" w:sz="0" w:space="0" w:color="auto"/>
                      </w:divBdr>
                      <w:divsChild>
                        <w:div w:id="2072802867">
                          <w:marLeft w:val="0"/>
                          <w:marRight w:val="0"/>
                          <w:marTop w:val="0"/>
                          <w:marBottom w:val="0"/>
                          <w:divBdr>
                            <w:top w:val="none" w:sz="0" w:space="0" w:color="auto"/>
                            <w:left w:val="none" w:sz="0" w:space="0" w:color="auto"/>
                            <w:bottom w:val="none" w:sz="0" w:space="0" w:color="auto"/>
                            <w:right w:val="none" w:sz="0" w:space="0" w:color="auto"/>
                          </w:divBdr>
                          <w:divsChild>
                            <w:div w:id="527449242">
                              <w:marLeft w:val="0"/>
                              <w:marRight w:val="30"/>
                              <w:marTop w:val="0"/>
                              <w:marBottom w:val="0"/>
                              <w:divBdr>
                                <w:top w:val="none" w:sz="0" w:space="0" w:color="auto"/>
                                <w:left w:val="none" w:sz="0" w:space="0" w:color="auto"/>
                                <w:bottom w:val="none" w:sz="0" w:space="0" w:color="auto"/>
                                <w:right w:val="none" w:sz="0" w:space="0" w:color="auto"/>
                              </w:divBdr>
                            </w:div>
                            <w:div w:id="198253816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135621">
          <w:marLeft w:val="-360"/>
          <w:marRight w:val="-360"/>
          <w:marTop w:val="0"/>
          <w:marBottom w:val="0"/>
          <w:divBdr>
            <w:top w:val="none" w:sz="0" w:space="0" w:color="auto"/>
            <w:left w:val="none" w:sz="0" w:space="0" w:color="auto"/>
            <w:bottom w:val="none" w:sz="0" w:space="0" w:color="auto"/>
            <w:right w:val="none" w:sz="0" w:space="0" w:color="auto"/>
          </w:divBdr>
          <w:divsChild>
            <w:div w:id="1438021095">
              <w:marLeft w:val="0"/>
              <w:marRight w:val="0"/>
              <w:marTop w:val="0"/>
              <w:marBottom w:val="0"/>
              <w:divBdr>
                <w:top w:val="none" w:sz="0" w:space="0" w:color="auto"/>
                <w:left w:val="none" w:sz="0" w:space="0" w:color="auto"/>
                <w:bottom w:val="none" w:sz="0" w:space="0" w:color="auto"/>
                <w:right w:val="none" w:sz="0" w:space="0" w:color="auto"/>
              </w:divBdr>
              <w:divsChild>
                <w:div w:id="2023849098">
                  <w:marLeft w:val="0"/>
                  <w:marRight w:val="0"/>
                  <w:marTop w:val="0"/>
                  <w:marBottom w:val="0"/>
                  <w:divBdr>
                    <w:top w:val="none" w:sz="0" w:space="0" w:color="auto"/>
                    <w:left w:val="none" w:sz="0" w:space="0" w:color="auto"/>
                    <w:bottom w:val="none" w:sz="0" w:space="0" w:color="auto"/>
                    <w:right w:val="none" w:sz="0" w:space="0" w:color="auto"/>
                  </w:divBdr>
                  <w:divsChild>
                    <w:div w:id="370423217">
                      <w:marLeft w:val="0"/>
                      <w:marRight w:val="0"/>
                      <w:marTop w:val="0"/>
                      <w:marBottom w:val="450"/>
                      <w:divBdr>
                        <w:top w:val="none" w:sz="0" w:space="0" w:color="auto"/>
                        <w:left w:val="none" w:sz="0" w:space="0" w:color="auto"/>
                        <w:bottom w:val="none" w:sz="0" w:space="0" w:color="auto"/>
                        <w:right w:val="none" w:sz="0" w:space="0" w:color="auto"/>
                      </w:divBdr>
                      <w:divsChild>
                        <w:div w:id="820848460">
                          <w:marLeft w:val="-45"/>
                          <w:marRight w:val="-45"/>
                          <w:marTop w:val="0"/>
                          <w:marBottom w:val="0"/>
                          <w:divBdr>
                            <w:top w:val="none" w:sz="0" w:space="0" w:color="auto"/>
                            <w:left w:val="none" w:sz="0" w:space="0" w:color="auto"/>
                            <w:bottom w:val="none" w:sz="0" w:space="0" w:color="auto"/>
                            <w:right w:val="none" w:sz="0" w:space="0" w:color="auto"/>
                          </w:divBdr>
                          <w:divsChild>
                            <w:div w:id="12739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4775">
                      <w:marLeft w:val="0"/>
                      <w:marRight w:val="0"/>
                      <w:marTop w:val="0"/>
                      <w:marBottom w:val="0"/>
                      <w:divBdr>
                        <w:top w:val="none" w:sz="0" w:space="0" w:color="auto"/>
                        <w:left w:val="none" w:sz="0" w:space="0" w:color="auto"/>
                        <w:bottom w:val="none" w:sz="0" w:space="0" w:color="auto"/>
                        <w:right w:val="none" w:sz="0" w:space="0" w:color="auto"/>
                      </w:divBdr>
                      <w:divsChild>
                        <w:div w:id="1782450694">
                          <w:marLeft w:val="0"/>
                          <w:marRight w:val="0"/>
                          <w:marTop w:val="0"/>
                          <w:marBottom w:val="0"/>
                          <w:divBdr>
                            <w:top w:val="none" w:sz="0" w:space="0" w:color="auto"/>
                            <w:left w:val="none" w:sz="0" w:space="0" w:color="auto"/>
                            <w:bottom w:val="none" w:sz="0" w:space="0" w:color="auto"/>
                            <w:right w:val="none" w:sz="0" w:space="0" w:color="auto"/>
                          </w:divBdr>
                        </w:div>
                        <w:div w:id="914513387">
                          <w:blockQuote w:val="1"/>
                          <w:marLeft w:val="0"/>
                          <w:marRight w:val="0"/>
                          <w:marTop w:val="255"/>
                          <w:marBottom w:val="255"/>
                          <w:divBdr>
                            <w:top w:val="none" w:sz="0" w:space="0" w:color="auto"/>
                            <w:left w:val="none" w:sz="0" w:space="0" w:color="auto"/>
                            <w:bottom w:val="none" w:sz="0" w:space="0" w:color="auto"/>
                            <w:right w:val="none" w:sz="0" w:space="0" w:color="auto"/>
                          </w:divBdr>
                          <w:divsChild>
                            <w:div w:id="463960911">
                              <w:blockQuote w:val="1"/>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grio.com/2019/06/03/when-they-see-us-brought-me-to-tears/" TargetMode="External"/><Relationship Id="rId13" Type="http://schemas.openxmlformats.org/officeDocument/2006/relationships/hyperlink" Target="https://thegrio.com/2019/06/03/central-park-five-prosecution-revisitin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egrio.com/2019/04/10/why-some-black-women-refuse-to-call-police-black-male-partners/"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nycbar.org/member-and-career-services/ethics/hotline" TargetMode="External"/><Relationship Id="rId1" Type="http://schemas.openxmlformats.org/officeDocument/2006/relationships/styles" Target="styles.xml"/><Relationship Id="rId6" Type="http://schemas.openxmlformats.org/officeDocument/2006/relationships/hyperlink" Target="https://thegrio.com/2014/09/03/dna-evidence-clears-2-half-brothers-in-rape-30-years-later/" TargetMode="External"/><Relationship Id="rId11" Type="http://schemas.openxmlformats.org/officeDocument/2006/relationships/hyperlink" Target="https://thegrio.com/2019/06/02/linda-fairstein-book-boycott/" TargetMode="External"/><Relationship Id="rId5" Type="http://schemas.openxmlformats.org/officeDocument/2006/relationships/hyperlink" Target="https://thegrio.com/2019/06/06/central-park-five-push-racist-prosecutor-linda-fairstein-disbarred/" TargetMode="External"/><Relationship Id="rId15" Type="http://schemas.openxmlformats.org/officeDocument/2006/relationships/hyperlink" Target="https://www.nycbar.org/member-and-career-services/ethics/hotline" TargetMode="External"/><Relationship Id="rId10" Type="http://schemas.openxmlformats.org/officeDocument/2006/relationships/image" Target="media/image1.jpeg"/><Relationship Id="rId4" Type="http://schemas.openxmlformats.org/officeDocument/2006/relationships/hyperlink" Target="https://thegrio.com/2019/06/06/central-park-five-push-racist-prosecutor-linda-fairstein-disbarred/" TargetMode="External"/><Relationship Id="rId9" Type="http://schemas.openxmlformats.org/officeDocument/2006/relationships/hyperlink" Target="https://thegrio.com/2019/06/03/5-things-to-know-about-when-they-see-us-breakout-star-jharrel-jerome/" TargetMode="External"/><Relationship Id="rId14" Type="http://schemas.openxmlformats.org/officeDocument/2006/relationships/hyperlink" Target="https://thegrio.com/2019/05/28/watch-central-park-five-actors-make-powerful-plea-to-stop-judging-black-bo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1211</Words>
  <Characters>6908</Characters>
  <Application>Microsoft Office Word</Application>
  <DocSecurity>0</DocSecurity>
  <Lines>57</Lines>
  <Paragraphs>16</Paragraphs>
  <ScaleCrop>false</ScaleCrop>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Mauer, Kerri L</dc:creator>
  <cp:keywords/>
  <dc:description/>
  <cp:lastModifiedBy>Mauer, Kerri L</cp:lastModifiedBy>
  <cp:revision>1</cp:revision>
  <dcterms:created xsi:type="dcterms:W3CDTF">2019-07-08T20:10:00Z</dcterms:created>
  <dcterms:modified xsi:type="dcterms:W3CDTF">2019-07-08T20:15:00Z</dcterms:modified>
</cp:coreProperties>
</file>