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9F2A" w14:textId="31AE357B" w:rsidR="00F52475" w:rsidRPr="00F52475" w:rsidRDefault="006F2C5B" w:rsidP="00AD7206">
      <w:pPr>
        <w:spacing w:before="120"/>
        <w:ind w:left="-630" w:right="-990"/>
        <w:rPr>
          <w:rFonts w:ascii="Avenir Black" w:hAnsi="Avenir Black" w:cs="Times New Roman"/>
          <w:sz w:val="36"/>
          <w:szCs w:val="36"/>
        </w:rPr>
      </w:pPr>
      <w:r>
        <w:rPr>
          <w:rFonts w:ascii="Avenir Black" w:hAnsi="Avenir Black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CB8E" wp14:editId="7AE57DBE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28575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3F264" w14:textId="44B1E45E" w:rsidR="006F2C5B" w:rsidRDefault="006F2C5B">
                            <w:r w:rsidRPr="006F2C5B">
                              <w:drawing>
                                <wp:inline distT="0" distB="0" distL="0" distR="0" wp14:anchorId="7792CB2E" wp14:editId="32D202F1">
                                  <wp:extent cx="2305373" cy="1310005"/>
                                  <wp:effectExtent l="0" t="0" r="6350" b="1079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257" cy="1311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pt;margin-top:-17.95pt;width:2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" filled="f" stroked="f">
                <v:textbox>
                  <w:txbxContent>
                    <w:p w14:paraId="6393F264" w14:textId="44B1E45E" w:rsidR="006F2C5B" w:rsidRDefault="006F2C5B">
                      <w:r w:rsidRPr="006F2C5B">
                        <w:drawing>
                          <wp:inline distT="0" distB="0" distL="0" distR="0" wp14:anchorId="7792CB2E" wp14:editId="32D202F1">
                            <wp:extent cx="2305373" cy="1310005"/>
                            <wp:effectExtent l="0" t="0" r="6350" b="1079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257" cy="1311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475" w:rsidRPr="00F52475">
        <w:rPr>
          <w:rFonts w:ascii="Avenir Black" w:hAnsi="Avenir Black" w:cs="Times New Roman"/>
          <w:b/>
          <w:bCs/>
          <w:color w:val="000000"/>
          <w:sz w:val="36"/>
          <w:szCs w:val="36"/>
        </w:rPr>
        <w:t xml:space="preserve">Narrative Writing: </w:t>
      </w:r>
      <w:r>
        <w:rPr>
          <w:rFonts w:ascii="Avenir Black" w:hAnsi="Avenir Black" w:cs="Times New Roman"/>
          <w:b/>
          <w:bCs/>
          <w:color w:val="000000"/>
          <w:sz w:val="36"/>
          <w:szCs w:val="36"/>
        </w:rPr>
        <w:br/>
        <w:t xml:space="preserve">Pre-IB </w:t>
      </w:r>
      <w:r w:rsidR="00F52475" w:rsidRPr="00F52475">
        <w:rPr>
          <w:rFonts w:ascii="Avenir Black" w:hAnsi="Avenir Black" w:cs="Times New Roman"/>
          <w:b/>
          <w:bCs/>
          <w:color w:val="000000"/>
          <w:sz w:val="36"/>
          <w:szCs w:val="36"/>
        </w:rPr>
        <w:t xml:space="preserve">Task </w:t>
      </w:r>
      <w:r w:rsidR="00AD7206">
        <w:rPr>
          <w:rFonts w:ascii="Avenir Black" w:hAnsi="Avenir Black" w:cs="Times New Roman"/>
          <w:b/>
          <w:bCs/>
          <w:color w:val="000000"/>
          <w:sz w:val="36"/>
          <w:szCs w:val="36"/>
        </w:rPr>
        <w:t>Overview</w:t>
      </w:r>
    </w:p>
    <w:p w14:paraId="15D1B8AC" w14:textId="63A54C58" w:rsidR="00AD7206" w:rsidRPr="006F2C5B" w:rsidRDefault="00F52475" w:rsidP="00AD7206">
      <w:pPr>
        <w:ind w:left="-630" w:right="-990"/>
        <w:rPr>
          <w:rFonts w:asciiTheme="majorHAnsi" w:hAnsiTheme="majorHAnsi" w:cs="Times New Roman"/>
          <w:color w:val="000000"/>
          <w:sz w:val="20"/>
          <w:szCs w:val="20"/>
        </w:rPr>
      </w:pPr>
      <w:r w:rsidRPr="006F2C5B">
        <w:rPr>
          <w:rFonts w:asciiTheme="majorHAnsi" w:hAnsiTheme="majorHAnsi" w:cs="Times New Roman"/>
          <w:color w:val="000000"/>
          <w:sz w:val="20"/>
          <w:szCs w:val="20"/>
        </w:rPr>
        <w:t xml:space="preserve">For this common task, students will use a visual image of </w:t>
      </w:r>
      <w:r w:rsidR="006F2C5B" w:rsidRPr="006F2C5B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6F2C5B">
        <w:rPr>
          <w:rFonts w:asciiTheme="majorHAnsi" w:hAnsiTheme="majorHAnsi" w:cs="Times New Roman"/>
          <w:color w:val="000000"/>
          <w:sz w:val="20"/>
          <w:szCs w:val="20"/>
        </w:rPr>
        <w:t xml:space="preserve">their choice as their source of inspiration for an original narrative. </w:t>
      </w:r>
    </w:p>
    <w:p w14:paraId="29A64A9E" w14:textId="77777777" w:rsidR="00AD7206" w:rsidRDefault="00AD7206" w:rsidP="00AD7206">
      <w:pPr>
        <w:ind w:left="-630" w:right="-990"/>
        <w:rPr>
          <w:rFonts w:asciiTheme="majorHAnsi" w:hAnsiTheme="majorHAnsi" w:cs="Times New Roman"/>
          <w:color w:val="000000"/>
        </w:rPr>
      </w:pPr>
    </w:p>
    <w:p w14:paraId="6B8968B6" w14:textId="0E2D6874" w:rsidR="00AD7206" w:rsidRDefault="00AD7206" w:rsidP="00AD7206">
      <w:pPr>
        <w:ind w:left="-270" w:right="-990"/>
        <w:rPr>
          <w:rFonts w:asciiTheme="majorHAnsi" w:hAnsiTheme="majorHAnsi" w:cs="Times New Roman"/>
          <w:color w:val="000000"/>
        </w:rPr>
      </w:pPr>
      <w:r w:rsidRPr="00AD7206">
        <w:rPr>
          <w:rFonts w:ascii="Avenir Black" w:hAnsi="Avenir Black" w:cs="Times New Roman"/>
          <w:b/>
          <w:color w:val="000000"/>
        </w:rPr>
        <w:t xml:space="preserve">Options: Students </w:t>
      </w:r>
      <w:r>
        <w:rPr>
          <w:rFonts w:ascii="Avenir Black" w:hAnsi="Avenir Black" w:cs="Times New Roman"/>
          <w:b/>
          <w:color w:val="000000"/>
        </w:rPr>
        <w:t>may</w:t>
      </w:r>
      <w:r w:rsidRPr="00AD7206">
        <w:rPr>
          <w:rFonts w:ascii="Avenir Black" w:hAnsi="Avenir Black" w:cs="Times New Roman"/>
          <w:b/>
          <w:color w:val="000000"/>
        </w:rPr>
        <w:t xml:space="preserve"> choose</w:t>
      </w:r>
      <w:r>
        <w:rPr>
          <w:rFonts w:ascii="Avenir Black" w:hAnsi="Avenir Black" w:cs="Times New Roman"/>
          <w:b/>
          <w:color w:val="000000"/>
        </w:rPr>
        <w:t xml:space="preserve"> from the following options</w:t>
      </w:r>
      <w:r w:rsidRPr="00AD7206">
        <w:rPr>
          <w:rFonts w:ascii="Avenir Black" w:hAnsi="Avenir Black" w:cs="Times New Roman"/>
          <w:b/>
          <w:color w:val="000000"/>
        </w:rPr>
        <w:t>…</w:t>
      </w:r>
    </w:p>
    <w:p w14:paraId="1182FBBE" w14:textId="77777777" w:rsidR="00AD7206" w:rsidRPr="00AD7206" w:rsidRDefault="00AD7206" w:rsidP="00AD7206">
      <w:pPr>
        <w:pStyle w:val="ListParagraph"/>
        <w:numPr>
          <w:ilvl w:val="0"/>
          <w:numId w:val="3"/>
        </w:numPr>
        <w:ind w:right="-990"/>
        <w:rPr>
          <w:rFonts w:ascii="Avenir Black" w:hAnsi="Avenir Black" w:cs="Times New Roman"/>
          <w:b/>
          <w:color w:val="000000"/>
        </w:rPr>
      </w:pPr>
      <w:r w:rsidRPr="00AD7206">
        <w:rPr>
          <w:rFonts w:asciiTheme="majorHAnsi" w:hAnsiTheme="majorHAnsi" w:cs="Times New Roman"/>
          <w:color w:val="000000"/>
        </w:rPr>
        <w:t xml:space="preserve">To compose their own </w:t>
      </w:r>
      <w:r w:rsidRPr="00AD7206">
        <w:rPr>
          <w:rFonts w:asciiTheme="majorHAnsi" w:hAnsiTheme="majorHAnsi" w:cs="Times New Roman"/>
          <w:color w:val="000000"/>
          <w:u w:val="single"/>
        </w:rPr>
        <w:t>historical fiction</w:t>
      </w:r>
      <w:r w:rsidRPr="00AD7206">
        <w:rPr>
          <w:rFonts w:asciiTheme="majorHAnsi" w:hAnsiTheme="majorHAnsi" w:cs="Times New Roman"/>
          <w:color w:val="000000"/>
        </w:rPr>
        <w:t xml:space="preserve"> based on</w:t>
      </w:r>
      <w:r w:rsidR="00F52475" w:rsidRPr="00AD7206">
        <w:rPr>
          <w:rFonts w:asciiTheme="majorHAnsi" w:hAnsiTheme="majorHAnsi" w:cs="Times New Roman"/>
          <w:color w:val="000000"/>
        </w:rPr>
        <w:t xml:space="preserve"> a historical photograp</w:t>
      </w:r>
      <w:r w:rsidRPr="00AD7206">
        <w:rPr>
          <w:rFonts w:asciiTheme="majorHAnsi" w:hAnsiTheme="majorHAnsi" w:cs="Times New Roman"/>
          <w:color w:val="000000"/>
        </w:rPr>
        <w:t>h, using what they learn about the time, place, events, etc.</w:t>
      </w:r>
    </w:p>
    <w:p w14:paraId="6900519B" w14:textId="77777777" w:rsidR="00AD7206" w:rsidRPr="00AD7206" w:rsidRDefault="00AD7206" w:rsidP="00AD7206">
      <w:pPr>
        <w:pStyle w:val="ListParagraph"/>
        <w:numPr>
          <w:ilvl w:val="0"/>
          <w:numId w:val="3"/>
        </w:numPr>
        <w:ind w:right="-990"/>
        <w:rPr>
          <w:rFonts w:ascii="Avenir Black" w:hAnsi="Avenir Black" w:cs="Times New Roman"/>
          <w:b/>
          <w:color w:val="000000"/>
        </w:rPr>
      </w:pPr>
      <w:r w:rsidRPr="00AD7206">
        <w:rPr>
          <w:rFonts w:asciiTheme="majorHAnsi" w:hAnsiTheme="majorHAnsi" w:cs="Times New Roman"/>
          <w:color w:val="000000"/>
        </w:rPr>
        <w:t xml:space="preserve">To create a work of </w:t>
      </w:r>
      <w:r w:rsidRPr="00AD7206">
        <w:rPr>
          <w:rFonts w:asciiTheme="majorHAnsi" w:hAnsiTheme="majorHAnsi" w:cs="Times New Roman"/>
          <w:color w:val="000000"/>
          <w:u w:val="single"/>
        </w:rPr>
        <w:t>fiction</w:t>
      </w:r>
      <w:r w:rsidRPr="00AD7206">
        <w:rPr>
          <w:rFonts w:asciiTheme="majorHAnsi" w:hAnsiTheme="majorHAnsi" w:cs="Times New Roman"/>
          <w:color w:val="000000"/>
        </w:rPr>
        <w:t xml:space="preserve">, taking inspiration from a painting of landscapes to inspire the setting or </w:t>
      </w:r>
      <w:proofErr w:type="gramStart"/>
      <w:r w:rsidRPr="00AD7206">
        <w:rPr>
          <w:rFonts w:asciiTheme="majorHAnsi" w:hAnsiTheme="majorHAnsi" w:cs="Times New Roman"/>
          <w:color w:val="000000"/>
        </w:rPr>
        <w:t>a portraits</w:t>
      </w:r>
      <w:proofErr w:type="gramEnd"/>
      <w:r w:rsidRPr="00AD7206">
        <w:rPr>
          <w:rFonts w:asciiTheme="majorHAnsi" w:hAnsiTheme="majorHAnsi" w:cs="Times New Roman"/>
          <w:color w:val="000000"/>
        </w:rPr>
        <w:t xml:space="preserve"> to influence a scene that focus on character development.</w:t>
      </w:r>
    </w:p>
    <w:p w14:paraId="4C47A03E" w14:textId="77777777" w:rsidR="00AD7206" w:rsidRDefault="00AD7206" w:rsidP="00AD7206">
      <w:pPr>
        <w:pStyle w:val="ListParagraph"/>
        <w:numPr>
          <w:ilvl w:val="0"/>
          <w:numId w:val="3"/>
        </w:numPr>
        <w:ind w:right="-990"/>
        <w:rPr>
          <w:rFonts w:ascii="Avenir Black" w:hAnsi="Avenir Black" w:cs="Times New Roman"/>
          <w:b/>
          <w:color w:val="000000"/>
        </w:rPr>
      </w:pPr>
      <w:r w:rsidRPr="00AD7206">
        <w:rPr>
          <w:rFonts w:asciiTheme="majorHAnsi" w:hAnsiTheme="majorHAnsi" w:cs="Times New Roman"/>
          <w:color w:val="000000"/>
        </w:rPr>
        <w:t xml:space="preserve">To compose a work of </w:t>
      </w:r>
      <w:r w:rsidRPr="00AD7206">
        <w:rPr>
          <w:rFonts w:asciiTheme="majorHAnsi" w:hAnsiTheme="majorHAnsi" w:cs="Times New Roman"/>
          <w:color w:val="000000"/>
          <w:u w:val="single"/>
        </w:rPr>
        <w:t>non-fiction</w:t>
      </w:r>
      <w:r w:rsidRPr="00AD7206">
        <w:rPr>
          <w:rFonts w:asciiTheme="majorHAnsi" w:hAnsiTheme="majorHAnsi" w:cs="Times New Roman"/>
          <w:color w:val="000000"/>
        </w:rPr>
        <w:t xml:space="preserve"> that accompanies a photograph they own about an event in their own lives. </w:t>
      </w:r>
    </w:p>
    <w:p w14:paraId="61D1AA55" w14:textId="77777777" w:rsidR="00AD7206" w:rsidRPr="00AD7206" w:rsidRDefault="00AD7206" w:rsidP="00AD7206">
      <w:pPr>
        <w:ind w:left="-270" w:right="-990"/>
        <w:rPr>
          <w:rFonts w:ascii="Avenir Black" w:hAnsi="Avenir Black" w:cs="Times New Roman"/>
          <w:b/>
          <w:color w:val="000000"/>
        </w:rPr>
      </w:pPr>
    </w:p>
    <w:p w14:paraId="4380757E" w14:textId="77777777" w:rsidR="00AD7206" w:rsidRDefault="00AD7206" w:rsidP="00AD7206">
      <w:pPr>
        <w:ind w:left="-270" w:right="-990"/>
        <w:rPr>
          <w:rFonts w:asciiTheme="majorHAnsi" w:hAnsiTheme="majorHAnsi" w:cs="Times New Roman"/>
          <w:color w:val="000000"/>
        </w:rPr>
      </w:pPr>
      <w:r w:rsidRPr="00AD7206">
        <w:rPr>
          <w:rFonts w:ascii="Avenir Black" w:hAnsi="Avenir Black" w:cs="Times New Roman"/>
          <w:b/>
          <w:color w:val="000000"/>
          <w:sz w:val="28"/>
          <w:szCs w:val="28"/>
        </w:rPr>
        <w:t xml:space="preserve">Required </w:t>
      </w:r>
      <w:r>
        <w:rPr>
          <w:rFonts w:ascii="Avenir Black" w:hAnsi="Avenir Black" w:cs="Times New Roman"/>
          <w:b/>
          <w:color w:val="000000"/>
          <w:sz w:val="28"/>
          <w:szCs w:val="28"/>
        </w:rPr>
        <w:t>Narrative E</w:t>
      </w:r>
      <w:r w:rsidRPr="00AD7206">
        <w:rPr>
          <w:rFonts w:ascii="Avenir Black" w:hAnsi="Avenir Black" w:cs="Times New Roman"/>
          <w:b/>
          <w:color w:val="000000"/>
          <w:sz w:val="28"/>
          <w:szCs w:val="28"/>
        </w:rPr>
        <w:t>lements:</w:t>
      </w:r>
      <w:r w:rsidRPr="00AD7206">
        <w:rPr>
          <w:rFonts w:asciiTheme="majorHAnsi" w:hAnsiTheme="majorHAnsi" w:cs="Times New Roman"/>
          <w:color w:val="000000"/>
        </w:rPr>
        <w:t xml:space="preserve"> This task requires students to concentrate on developing the use of</w:t>
      </w:r>
      <w:r>
        <w:rPr>
          <w:rFonts w:asciiTheme="majorHAnsi" w:hAnsiTheme="majorHAnsi" w:cs="Times New Roman"/>
          <w:color w:val="000000"/>
        </w:rPr>
        <w:t>:</w:t>
      </w:r>
    </w:p>
    <w:p w14:paraId="40F79353" w14:textId="77777777" w:rsidR="009352D9" w:rsidRDefault="009352D9" w:rsidP="00AD7206">
      <w:pPr>
        <w:pStyle w:val="ListParagraph"/>
        <w:numPr>
          <w:ilvl w:val="0"/>
          <w:numId w:val="4"/>
        </w:numPr>
        <w:ind w:right="-99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Captivating hook that engages the reader</w:t>
      </w:r>
    </w:p>
    <w:p w14:paraId="32282ADB" w14:textId="53340840" w:rsidR="00AD7206" w:rsidRDefault="009352D9" w:rsidP="00AD7206">
      <w:pPr>
        <w:pStyle w:val="ListParagraph"/>
        <w:numPr>
          <w:ilvl w:val="0"/>
          <w:numId w:val="4"/>
        </w:numPr>
        <w:ind w:right="-99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T</w:t>
      </w:r>
      <w:r w:rsidR="00AD7206">
        <w:rPr>
          <w:rFonts w:asciiTheme="majorHAnsi" w:hAnsiTheme="majorHAnsi" w:cs="Times New Roman"/>
          <w:color w:val="000000"/>
        </w:rPr>
        <w:t>elling details</w:t>
      </w:r>
      <w:r>
        <w:rPr>
          <w:rFonts w:asciiTheme="majorHAnsi" w:hAnsiTheme="majorHAnsi" w:cs="Times New Roman"/>
          <w:color w:val="000000"/>
        </w:rPr>
        <w:t xml:space="preserve"> </w:t>
      </w:r>
    </w:p>
    <w:p w14:paraId="4A00E35B" w14:textId="074A949D" w:rsidR="00AD7206" w:rsidRDefault="009352D9" w:rsidP="00AD7206">
      <w:pPr>
        <w:pStyle w:val="ListParagraph"/>
        <w:numPr>
          <w:ilvl w:val="0"/>
          <w:numId w:val="4"/>
        </w:numPr>
        <w:ind w:right="-99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</w:t>
      </w:r>
      <w:r w:rsidR="00AD7206" w:rsidRPr="00AD7206">
        <w:rPr>
          <w:rFonts w:asciiTheme="majorHAnsi" w:hAnsiTheme="majorHAnsi" w:cs="Times New Roman"/>
          <w:color w:val="000000"/>
        </w:rPr>
        <w:t xml:space="preserve">ensory </w:t>
      </w:r>
      <w:r w:rsidR="00AD7206">
        <w:rPr>
          <w:rFonts w:asciiTheme="majorHAnsi" w:hAnsiTheme="majorHAnsi" w:cs="Times New Roman"/>
          <w:color w:val="000000"/>
        </w:rPr>
        <w:t>language</w:t>
      </w:r>
      <w:r>
        <w:rPr>
          <w:rFonts w:asciiTheme="majorHAnsi" w:hAnsiTheme="majorHAnsi" w:cs="Times New Roman"/>
          <w:color w:val="000000"/>
        </w:rPr>
        <w:t xml:space="preserve"> (use of the senses to help the reader see, feel, etc.)</w:t>
      </w:r>
    </w:p>
    <w:p w14:paraId="1F1F050F" w14:textId="3B9CBEA5" w:rsidR="00AD7206" w:rsidRDefault="009352D9" w:rsidP="00AD7206">
      <w:pPr>
        <w:pStyle w:val="ListParagraph"/>
        <w:numPr>
          <w:ilvl w:val="0"/>
          <w:numId w:val="4"/>
        </w:numPr>
        <w:ind w:right="-99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F</w:t>
      </w:r>
      <w:r w:rsidR="00AD7206" w:rsidRPr="00AD7206">
        <w:rPr>
          <w:rFonts w:asciiTheme="majorHAnsi" w:hAnsiTheme="majorHAnsi" w:cs="Times New Roman"/>
          <w:color w:val="000000"/>
        </w:rPr>
        <w:t>igurative language</w:t>
      </w:r>
      <w:r w:rsidR="00AD7206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(simile, personification, metaphor, alliteration, etc.)</w:t>
      </w:r>
    </w:p>
    <w:p w14:paraId="0FBF6540" w14:textId="2729063A" w:rsidR="00F33441" w:rsidRPr="00F33441" w:rsidRDefault="00F33441" w:rsidP="00F33441">
      <w:pPr>
        <w:pStyle w:val="ListParagraph"/>
        <w:numPr>
          <w:ilvl w:val="0"/>
          <w:numId w:val="4"/>
        </w:numPr>
        <w:ind w:right="-99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Syntax: Students must also use both a </w:t>
      </w:r>
      <w:r w:rsidRPr="00F33441">
        <w:rPr>
          <w:rFonts w:asciiTheme="majorHAnsi" w:hAnsiTheme="majorHAnsi" w:cs="Times New Roman"/>
          <w:b/>
          <w:color w:val="000000"/>
        </w:rPr>
        <w:t>d</w:t>
      </w:r>
      <w:r w:rsidRPr="00F33441">
        <w:rPr>
          <w:rFonts w:asciiTheme="majorHAnsi" w:hAnsiTheme="majorHAnsi" w:cs="Times New Roman"/>
          <w:b/>
          <w:color w:val="000000"/>
        </w:rPr>
        <w:t>ependent clause</w:t>
      </w:r>
      <w:r w:rsidRPr="00F33441">
        <w:rPr>
          <w:rFonts w:asciiTheme="majorHAnsi" w:hAnsiTheme="majorHAnsi" w:cs="Times New Roman"/>
          <w:b/>
          <w:color w:val="000000"/>
        </w:rPr>
        <w:t xml:space="preserve"> and an a</w:t>
      </w:r>
      <w:r w:rsidRPr="00F33441">
        <w:rPr>
          <w:rFonts w:asciiTheme="majorHAnsi" w:hAnsiTheme="majorHAnsi" w:cs="Times New Roman"/>
          <w:b/>
          <w:color w:val="000000"/>
        </w:rPr>
        <w:t>djective phrase</w:t>
      </w:r>
      <w:r>
        <w:rPr>
          <w:rFonts w:asciiTheme="majorHAnsi" w:hAnsiTheme="majorHAnsi" w:cs="Times New Roman"/>
          <w:color w:val="000000"/>
        </w:rPr>
        <w:t xml:space="preserve"> correctly </w:t>
      </w:r>
    </w:p>
    <w:p w14:paraId="0411D29D" w14:textId="6BE0AE6B" w:rsidR="00AD7206" w:rsidRPr="00AD7206" w:rsidRDefault="00AD7206" w:rsidP="00AD7206">
      <w:pPr>
        <w:ind w:left="-270" w:right="-990"/>
        <w:rPr>
          <w:rFonts w:asciiTheme="majorHAnsi" w:hAnsiTheme="majorHAnsi" w:cs="Times New Roman"/>
          <w:color w:val="000000"/>
        </w:rPr>
      </w:pPr>
      <w:r w:rsidRPr="006F2C5B">
        <w:rPr>
          <w:rFonts w:asciiTheme="majorHAnsi" w:hAnsiTheme="majorHAnsi" w:cs="Times New Roman"/>
          <w:b/>
          <w:color w:val="000000"/>
        </w:rPr>
        <w:t>Note:</w:t>
      </w:r>
      <w:r>
        <w:rPr>
          <w:rFonts w:asciiTheme="majorHAnsi" w:hAnsiTheme="majorHAnsi" w:cs="Times New Roman"/>
          <w:color w:val="000000"/>
        </w:rPr>
        <w:t xml:space="preserve"> Examples of each of these</w:t>
      </w:r>
      <w:r w:rsidR="00F33441">
        <w:rPr>
          <w:rFonts w:asciiTheme="majorHAnsi" w:hAnsiTheme="majorHAnsi" w:cs="Times New Roman"/>
          <w:color w:val="000000"/>
        </w:rPr>
        <w:t>,</w:t>
      </w:r>
      <w:r>
        <w:rPr>
          <w:rFonts w:asciiTheme="majorHAnsi" w:hAnsiTheme="majorHAnsi" w:cs="Times New Roman"/>
          <w:color w:val="000000"/>
        </w:rPr>
        <w:t xml:space="preserve"> </w:t>
      </w:r>
      <w:r w:rsidR="006F2C5B">
        <w:rPr>
          <w:rFonts w:asciiTheme="majorHAnsi" w:hAnsiTheme="majorHAnsi" w:cs="Times New Roman"/>
          <w:color w:val="000000"/>
        </w:rPr>
        <w:t xml:space="preserve">and a note about your purpose in using each, </w:t>
      </w:r>
      <w:r>
        <w:rPr>
          <w:rFonts w:asciiTheme="majorHAnsi" w:hAnsiTheme="majorHAnsi" w:cs="Times New Roman"/>
          <w:color w:val="000000"/>
        </w:rPr>
        <w:t>must be</w:t>
      </w:r>
      <w:r w:rsidR="006F2C5B">
        <w:rPr>
          <w:rFonts w:asciiTheme="majorHAnsi" w:hAnsiTheme="majorHAnsi" w:cs="Times New Roman"/>
          <w:color w:val="000000"/>
        </w:rPr>
        <w:t xml:space="preserve"> highlighted in the final draft and labeled neatly on the final paper copy, in the right-hand margin, in pen.</w:t>
      </w:r>
    </w:p>
    <w:p w14:paraId="3AC9936C" w14:textId="77777777" w:rsidR="00F52475" w:rsidRPr="00F52475" w:rsidRDefault="00F52475" w:rsidP="00AD7206">
      <w:pPr>
        <w:ind w:left="-270" w:right="-990"/>
        <w:rPr>
          <w:rFonts w:asciiTheme="majorHAnsi" w:hAnsiTheme="majorHAnsi" w:cs="Times New Roman"/>
        </w:rPr>
      </w:pPr>
    </w:p>
    <w:p w14:paraId="62296D86" w14:textId="77777777" w:rsidR="00AD7206" w:rsidRDefault="00AD7206" w:rsidP="00AD7206">
      <w:pPr>
        <w:ind w:left="-270" w:right="-990"/>
        <w:rPr>
          <w:rFonts w:asciiTheme="majorHAnsi" w:hAnsiTheme="majorHAnsi" w:cs="Times New Roman"/>
          <w:b/>
          <w:bCs/>
          <w:color w:val="000000"/>
        </w:rPr>
      </w:pPr>
      <w:r w:rsidRPr="00AD7206">
        <w:rPr>
          <w:rFonts w:ascii="Avenir Black" w:hAnsi="Avenir Black" w:cs="Times New Roman"/>
          <w:b/>
          <w:bCs/>
          <w:color w:val="000000"/>
          <w:sz w:val="28"/>
          <w:szCs w:val="28"/>
        </w:rPr>
        <w:t>Scoring:</w:t>
      </w:r>
      <w:r>
        <w:rPr>
          <w:rFonts w:asciiTheme="majorHAnsi" w:hAnsiTheme="majorHAnsi" w:cs="Times New Roman"/>
          <w:b/>
          <w:bCs/>
          <w:color w:val="000000"/>
        </w:rPr>
        <w:t xml:space="preserve"> </w:t>
      </w:r>
    </w:p>
    <w:p w14:paraId="6A5B9EF8" w14:textId="77777777" w:rsidR="00F52475" w:rsidRPr="00F52475" w:rsidRDefault="00F52475" w:rsidP="00AD7206">
      <w:pPr>
        <w:ind w:left="-270" w:right="-990"/>
        <w:rPr>
          <w:rFonts w:asciiTheme="majorHAnsi" w:hAnsiTheme="majorHAnsi" w:cs="Times New Roman"/>
        </w:rPr>
      </w:pPr>
      <w:r w:rsidRPr="00F52475">
        <w:rPr>
          <w:rFonts w:asciiTheme="majorHAnsi" w:hAnsiTheme="majorHAnsi" w:cs="Times New Roman"/>
          <w:bCs/>
          <w:color w:val="000000"/>
        </w:rPr>
        <w:t xml:space="preserve">This task requires students to develop a substantial piece of writing that goes through all stages of the writing process. </w:t>
      </w:r>
      <w:r w:rsidR="00AD7206" w:rsidRPr="00AD7206">
        <w:rPr>
          <w:rFonts w:asciiTheme="majorHAnsi" w:hAnsiTheme="majorHAnsi" w:cs="Times New Roman"/>
          <w:bCs/>
          <w:color w:val="000000"/>
        </w:rPr>
        <w:t xml:space="preserve"> Scores for this task will also be reported to MCPS and the county rubric will be used rather than a Pre-IB rubric.</w:t>
      </w:r>
      <w:r w:rsidR="00AD7206">
        <w:rPr>
          <w:rFonts w:asciiTheme="majorHAnsi" w:hAnsiTheme="majorHAnsi" w:cs="Times New Roman"/>
          <w:bCs/>
          <w:color w:val="000000"/>
        </w:rPr>
        <w:t xml:space="preserve"> This assignment will go through the stages of the writing process, allowing students to receive feedback and make revisions. The final draft will be worth 100 points.</w:t>
      </w:r>
    </w:p>
    <w:p w14:paraId="57EE8282" w14:textId="77777777" w:rsidR="00F52475" w:rsidRPr="00F52475" w:rsidRDefault="00F52475" w:rsidP="00AD7206">
      <w:pPr>
        <w:ind w:left="-270" w:right="-990"/>
        <w:rPr>
          <w:rFonts w:asciiTheme="majorHAnsi" w:eastAsia="Times New Roman" w:hAnsiTheme="majorHAnsi" w:cs="Times New Roman"/>
        </w:rPr>
      </w:pPr>
    </w:p>
    <w:p w14:paraId="74119D13" w14:textId="77777777" w:rsidR="00F52475" w:rsidRPr="00F52475" w:rsidRDefault="00F52475" w:rsidP="00AD7206">
      <w:pPr>
        <w:ind w:left="-270" w:right="-990"/>
        <w:rPr>
          <w:rFonts w:ascii="Avenir Black" w:hAnsi="Avenir Black" w:cs="Times New Roman"/>
          <w:sz w:val="28"/>
          <w:szCs w:val="28"/>
        </w:rPr>
      </w:pPr>
      <w:r w:rsidRPr="00F52475">
        <w:rPr>
          <w:rFonts w:ascii="Avenir Black" w:hAnsi="Avenir Black" w:cs="Times New Roman"/>
          <w:b/>
          <w:bCs/>
          <w:color w:val="000000"/>
          <w:sz w:val="28"/>
          <w:szCs w:val="28"/>
        </w:rPr>
        <w:t>Product Expectations</w:t>
      </w:r>
      <w:r w:rsidR="00AD7206">
        <w:rPr>
          <w:rFonts w:ascii="Avenir Black" w:hAnsi="Avenir Black" w:cs="Times New Roman"/>
          <w:b/>
          <w:bCs/>
          <w:color w:val="000000"/>
          <w:sz w:val="28"/>
          <w:szCs w:val="28"/>
        </w:rPr>
        <w:t>:</w:t>
      </w:r>
    </w:p>
    <w:p w14:paraId="62C3D8A9" w14:textId="77777777" w:rsidR="00AD7206" w:rsidRPr="00F33441" w:rsidRDefault="00F52475" w:rsidP="00AD7206">
      <w:pPr>
        <w:pStyle w:val="ListParagraph"/>
        <w:numPr>
          <w:ilvl w:val="0"/>
          <w:numId w:val="5"/>
        </w:numPr>
        <w:ind w:right="-990"/>
        <w:textAlignment w:val="baseline"/>
        <w:rPr>
          <w:rFonts w:asciiTheme="majorHAnsi" w:hAnsiTheme="majorHAnsi" w:cs="Times New Roman"/>
          <w:color w:val="000000"/>
          <w:sz w:val="22"/>
          <w:szCs w:val="22"/>
        </w:rPr>
      </w:pPr>
      <w:r w:rsidRPr="00F33441">
        <w:rPr>
          <w:rFonts w:asciiTheme="majorHAnsi" w:hAnsiTheme="majorHAnsi" w:cs="Times New Roman"/>
          <w:color w:val="000000"/>
          <w:sz w:val="22"/>
          <w:szCs w:val="22"/>
        </w:rPr>
        <w:t>A substantial response (minimum:  500 words -- two typed pages).</w:t>
      </w:r>
    </w:p>
    <w:p w14:paraId="0E5BC7DB" w14:textId="77777777" w:rsidR="00AD7206" w:rsidRPr="00F33441" w:rsidRDefault="00F52475" w:rsidP="00AD7206">
      <w:pPr>
        <w:pStyle w:val="ListParagraph"/>
        <w:numPr>
          <w:ilvl w:val="0"/>
          <w:numId w:val="5"/>
        </w:numPr>
        <w:ind w:right="-990"/>
        <w:textAlignment w:val="baseline"/>
        <w:rPr>
          <w:rFonts w:asciiTheme="majorHAnsi" w:hAnsiTheme="majorHAnsi" w:cs="Times New Roman"/>
          <w:color w:val="000000"/>
          <w:sz w:val="22"/>
          <w:szCs w:val="22"/>
        </w:rPr>
      </w:pPr>
      <w:r w:rsidRPr="00F33441">
        <w:rPr>
          <w:rFonts w:asciiTheme="majorHAnsi" w:hAnsiTheme="majorHAnsi" w:cs="Times New Roman"/>
          <w:color w:val="000000"/>
          <w:sz w:val="22"/>
          <w:szCs w:val="22"/>
        </w:rPr>
        <w:t>A scene demonstrating original thinking, inspired by a visual image</w:t>
      </w:r>
    </w:p>
    <w:p w14:paraId="720EC4B8" w14:textId="261ED846" w:rsidR="00AD7206" w:rsidRPr="00F33441" w:rsidRDefault="00F52475" w:rsidP="00AD7206">
      <w:pPr>
        <w:pStyle w:val="ListParagraph"/>
        <w:numPr>
          <w:ilvl w:val="0"/>
          <w:numId w:val="5"/>
        </w:numPr>
        <w:ind w:right="-990"/>
        <w:textAlignment w:val="baseline"/>
        <w:rPr>
          <w:rFonts w:asciiTheme="majorHAnsi" w:hAnsiTheme="majorHAnsi" w:cs="Times New Roman"/>
          <w:color w:val="000000"/>
          <w:sz w:val="22"/>
          <w:szCs w:val="22"/>
        </w:rPr>
      </w:pPr>
      <w:r w:rsidRPr="00F33441">
        <w:rPr>
          <w:rFonts w:asciiTheme="majorHAnsi" w:hAnsiTheme="majorHAnsi" w:cs="Times New Roman"/>
          <w:color w:val="000000"/>
          <w:sz w:val="22"/>
          <w:szCs w:val="22"/>
        </w:rPr>
        <w:t xml:space="preserve">Incorporation of multiple elements of narrative writing, </w:t>
      </w:r>
      <w:r w:rsidR="00AD7206" w:rsidRPr="00F33441">
        <w:rPr>
          <w:rFonts w:asciiTheme="majorHAnsi" w:hAnsiTheme="majorHAnsi" w:cs="Times New Roman"/>
          <w:color w:val="000000"/>
          <w:sz w:val="22"/>
          <w:szCs w:val="22"/>
        </w:rPr>
        <w:t>including</w:t>
      </w:r>
      <w:r w:rsidRPr="00F33441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352D9" w:rsidRPr="00F33441">
        <w:rPr>
          <w:rFonts w:asciiTheme="majorHAnsi" w:hAnsiTheme="majorHAnsi" w:cs="Times New Roman"/>
          <w:color w:val="000000"/>
          <w:sz w:val="22"/>
          <w:szCs w:val="22"/>
        </w:rPr>
        <w:t xml:space="preserve">an engaging hook, </w:t>
      </w:r>
      <w:r w:rsidRPr="00F33441">
        <w:rPr>
          <w:rFonts w:asciiTheme="majorHAnsi" w:hAnsiTheme="majorHAnsi" w:cs="Times New Roman"/>
          <w:color w:val="000000"/>
          <w:sz w:val="22"/>
          <w:szCs w:val="22"/>
        </w:rPr>
        <w:t>telling details, sensory lang</w:t>
      </w:r>
      <w:r w:rsidR="009352D9" w:rsidRPr="00F33441">
        <w:rPr>
          <w:rFonts w:asciiTheme="majorHAnsi" w:hAnsiTheme="majorHAnsi" w:cs="Times New Roman"/>
          <w:color w:val="000000"/>
          <w:sz w:val="22"/>
          <w:szCs w:val="22"/>
        </w:rPr>
        <w:t>uage, figurative language</w:t>
      </w:r>
      <w:r w:rsidR="00F33441" w:rsidRPr="00F33441">
        <w:rPr>
          <w:rFonts w:asciiTheme="majorHAnsi" w:hAnsiTheme="majorHAnsi" w:cs="Times New Roman"/>
          <w:color w:val="000000"/>
          <w:sz w:val="22"/>
          <w:szCs w:val="22"/>
        </w:rPr>
        <w:t>, dependent clause, and adjective phrase</w:t>
      </w:r>
    </w:p>
    <w:p w14:paraId="3B9DAE78" w14:textId="176481DD" w:rsidR="00AD7206" w:rsidRPr="00F33441" w:rsidRDefault="00F52475" w:rsidP="00AD7206">
      <w:pPr>
        <w:pStyle w:val="ListParagraph"/>
        <w:numPr>
          <w:ilvl w:val="0"/>
          <w:numId w:val="5"/>
        </w:numPr>
        <w:ind w:right="-990"/>
        <w:textAlignment w:val="baseline"/>
        <w:rPr>
          <w:rFonts w:asciiTheme="majorHAnsi" w:hAnsiTheme="majorHAnsi" w:cs="Times New Roman"/>
          <w:color w:val="000000"/>
          <w:sz w:val="22"/>
          <w:szCs w:val="22"/>
        </w:rPr>
      </w:pPr>
      <w:r w:rsidRPr="00F33441">
        <w:rPr>
          <w:rFonts w:asciiTheme="majorHAnsi" w:hAnsiTheme="majorHAnsi" w:cs="Times New Roman"/>
          <w:color w:val="000000"/>
          <w:sz w:val="22"/>
          <w:szCs w:val="22"/>
        </w:rPr>
        <w:t xml:space="preserve">Include varied sentence structure (1 sentence with </w:t>
      </w:r>
      <w:r w:rsidR="00AD7206" w:rsidRPr="00F33441">
        <w:rPr>
          <w:rFonts w:asciiTheme="majorHAnsi" w:hAnsiTheme="majorHAnsi" w:cs="Times New Roman"/>
          <w:color w:val="000000"/>
          <w:sz w:val="22"/>
          <w:szCs w:val="22"/>
        </w:rPr>
        <w:t xml:space="preserve">an </w:t>
      </w:r>
      <w:r w:rsidRPr="00F33441">
        <w:rPr>
          <w:rFonts w:asciiTheme="majorHAnsi" w:hAnsiTheme="majorHAnsi" w:cs="Times New Roman"/>
          <w:color w:val="000000"/>
          <w:sz w:val="22"/>
          <w:szCs w:val="22"/>
        </w:rPr>
        <w:t xml:space="preserve">opening adjective phrase and 1 sentence with a dependent clause). </w:t>
      </w:r>
      <w:r w:rsidR="00AD7206" w:rsidRPr="00F33441">
        <w:rPr>
          <w:rFonts w:asciiTheme="majorHAnsi" w:hAnsiTheme="majorHAnsi" w:cs="Times New Roman"/>
          <w:i/>
          <w:iCs/>
          <w:color w:val="000000"/>
          <w:sz w:val="22"/>
          <w:szCs w:val="22"/>
        </w:rPr>
        <w:t>Please highlight and label</w:t>
      </w:r>
    </w:p>
    <w:p w14:paraId="2B3B1387" w14:textId="77777777" w:rsidR="00F52475" w:rsidRPr="00F33441" w:rsidRDefault="00F52475" w:rsidP="00AD7206">
      <w:pPr>
        <w:pStyle w:val="ListParagraph"/>
        <w:numPr>
          <w:ilvl w:val="0"/>
          <w:numId w:val="5"/>
        </w:numPr>
        <w:ind w:right="-990"/>
        <w:textAlignment w:val="baseline"/>
        <w:rPr>
          <w:rFonts w:asciiTheme="majorHAnsi" w:hAnsiTheme="majorHAnsi" w:cs="Times New Roman"/>
          <w:color w:val="000000"/>
          <w:sz w:val="22"/>
          <w:szCs w:val="22"/>
        </w:rPr>
      </w:pPr>
      <w:r w:rsidRPr="00F33441">
        <w:rPr>
          <w:rFonts w:asciiTheme="majorHAnsi" w:hAnsiTheme="majorHAnsi" w:cs="Times New Roman"/>
          <w:color w:val="000000"/>
          <w:sz w:val="22"/>
          <w:szCs w:val="22"/>
        </w:rPr>
        <w:t>Demonstration of the q</w:t>
      </w:r>
      <w:bookmarkStart w:id="0" w:name="_GoBack"/>
      <w:bookmarkEnd w:id="0"/>
      <w:r w:rsidRPr="00F33441">
        <w:rPr>
          <w:rFonts w:asciiTheme="majorHAnsi" w:hAnsiTheme="majorHAnsi" w:cs="Times New Roman"/>
          <w:color w:val="000000"/>
          <w:sz w:val="22"/>
          <w:szCs w:val="22"/>
        </w:rPr>
        <w:t xml:space="preserve">ualities outlined in the </w:t>
      </w:r>
      <w:r w:rsidR="00AD7206" w:rsidRPr="00F33441">
        <w:rPr>
          <w:rFonts w:asciiTheme="majorHAnsi" w:hAnsiTheme="majorHAnsi" w:cs="Times New Roman"/>
          <w:color w:val="000000"/>
          <w:sz w:val="22"/>
          <w:szCs w:val="22"/>
        </w:rPr>
        <w:t>county rubric (available at: msmauer.com)</w:t>
      </w:r>
    </w:p>
    <w:p w14:paraId="17272638" w14:textId="77777777" w:rsidR="00E26060" w:rsidRDefault="00E26060" w:rsidP="00AD7206">
      <w:pPr>
        <w:ind w:right="-990"/>
        <w:textAlignment w:val="baseline"/>
        <w:rPr>
          <w:rFonts w:asciiTheme="majorHAnsi" w:hAnsiTheme="majorHAnsi" w:cs="Times New Roman"/>
          <w:color w:val="000000"/>
        </w:rPr>
      </w:pPr>
    </w:p>
    <w:p w14:paraId="53F202AA" w14:textId="77777777" w:rsidR="00AD7206" w:rsidRDefault="00AD7206" w:rsidP="00AD7206">
      <w:pPr>
        <w:ind w:left="-270" w:right="-990"/>
        <w:textAlignment w:val="baseline"/>
        <w:rPr>
          <w:rFonts w:ascii="Avenir Black" w:hAnsi="Avenir Black" w:cs="Times New Roman"/>
          <w:b/>
          <w:color w:val="000000"/>
          <w:sz w:val="28"/>
          <w:szCs w:val="28"/>
        </w:rPr>
      </w:pPr>
      <w:r w:rsidRPr="00AD7206">
        <w:rPr>
          <w:rFonts w:ascii="Avenir Black" w:hAnsi="Avenir Black" w:cs="Times New Roman"/>
          <w:b/>
          <w:color w:val="000000"/>
          <w:sz w:val="28"/>
          <w:szCs w:val="28"/>
        </w:rPr>
        <w:t>Due Dates/Deadlines:</w:t>
      </w:r>
    </w:p>
    <w:tbl>
      <w:tblPr>
        <w:tblStyle w:val="TableGrid"/>
        <w:tblW w:w="10098" w:type="dxa"/>
        <w:tblInd w:w="-270" w:type="dxa"/>
        <w:tblLook w:val="04A0" w:firstRow="1" w:lastRow="0" w:firstColumn="1" w:lastColumn="0" w:noHBand="0" w:noVBand="1"/>
      </w:tblPr>
      <w:tblGrid>
        <w:gridCol w:w="6048"/>
        <w:gridCol w:w="4050"/>
      </w:tblGrid>
      <w:tr w:rsidR="00E26060" w:rsidRPr="00E26060" w14:paraId="2F4D66C5" w14:textId="77777777" w:rsidTr="006F2C5B">
        <w:tc>
          <w:tcPr>
            <w:tcW w:w="6048" w:type="dxa"/>
            <w:shd w:val="clear" w:color="auto" w:fill="C0C0C0"/>
          </w:tcPr>
          <w:p w14:paraId="065D292D" w14:textId="77777777" w:rsidR="00E26060" w:rsidRPr="00E26060" w:rsidRDefault="00E26060" w:rsidP="00E26060">
            <w:pPr>
              <w:ind w:right="-990"/>
              <w:textAlignment w:val="baseline"/>
              <w:rPr>
                <w:rFonts w:ascii="Avenir Black" w:hAnsi="Avenir Black" w:cs="Times New Roman"/>
                <w:b/>
                <w:color w:val="000000"/>
              </w:rPr>
            </w:pPr>
            <w:r w:rsidRPr="00E26060">
              <w:rPr>
                <w:rFonts w:ascii="Avenir Black" w:hAnsi="Avenir Black" w:cs="Times New Roman"/>
                <w:b/>
                <w:color w:val="000000"/>
              </w:rPr>
              <w:t>Item:</w:t>
            </w:r>
          </w:p>
        </w:tc>
        <w:tc>
          <w:tcPr>
            <w:tcW w:w="4050" w:type="dxa"/>
            <w:shd w:val="clear" w:color="auto" w:fill="C0C0C0"/>
          </w:tcPr>
          <w:p w14:paraId="3F0148AA" w14:textId="77777777" w:rsidR="00E26060" w:rsidRPr="00E26060" w:rsidRDefault="00E26060" w:rsidP="00E26060">
            <w:pPr>
              <w:ind w:right="-990"/>
              <w:textAlignment w:val="baseline"/>
              <w:rPr>
                <w:rFonts w:ascii="Avenir Black" w:hAnsi="Avenir Black" w:cs="Times New Roman"/>
                <w:b/>
                <w:color w:val="000000"/>
              </w:rPr>
            </w:pPr>
            <w:r w:rsidRPr="00E26060">
              <w:rPr>
                <w:rFonts w:ascii="Avenir Black" w:hAnsi="Avenir Black" w:cs="Times New Roman"/>
                <w:b/>
                <w:color w:val="000000"/>
              </w:rPr>
              <w:t>Due:</w:t>
            </w:r>
          </w:p>
        </w:tc>
      </w:tr>
      <w:tr w:rsidR="00E26060" w:rsidRPr="006F2C5B" w14:paraId="4ACD15A9" w14:textId="77777777" w:rsidTr="006F2C5B">
        <w:tc>
          <w:tcPr>
            <w:tcW w:w="6048" w:type="dxa"/>
          </w:tcPr>
          <w:p w14:paraId="5163760A" w14:textId="77777777" w:rsidR="006F2C5B" w:rsidRDefault="00E26060" w:rsidP="00E26060">
            <w:pPr>
              <w:ind w:right="-990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6F2C5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Rough draft:</w:t>
            </w:r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at least two, typed, double-spaced pages, in a Google doc, shared </w:t>
            </w:r>
          </w:p>
          <w:p w14:paraId="219A8F67" w14:textId="1B713044" w:rsidR="00E26060" w:rsidRPr="006F2C5B" w:rsidRDefault="00E26060" w:rsidP="00E26060">
            <w:pPr>
              <w:ind w:right="-990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proofErr w:type="gramStart"/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with</w:t>
            </w:r>
            <w:proofErr w:type="gramEnd"/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at least two peers (enrolle</w:t>
            </w:r>
            <w:r w:rsid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d in Pre-IB) and with Ms. Mauer; 20 points HW</w:t>
            </w:r>
          </w:p>
        </w:tc>
        <w:tc>
          <w:tcPr>
            <w:tcW w:w="4050" w:type="dxa"/>
          </w:tcPr>
          <w:p w14:paraId="3D6CD627" w14:textId="77777777" w:rsidR="006F2C5B" w:rsidRDefault="00E26060" w:rsidP="00AD7206">
            <w:pPr>
              <w:ind w:right="-990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10.24</w:t>
            </w:r>
            <w:r w:rsidR="00BA5E35"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(Deadline the same day since your draft </w:t>
            </w:r>
            <w:r w:rsid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i</w:t>
            </w:r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s </w:t>
            </w:r>
          </w:p>
          <w:p w14:paraId="5046E507" w14:textId="13607B19" w:rsidR="00E26060" w:rsidRPr="006F2C5B" w:rsidRDefault="00E26060" w:rsidP="00AD7206">
            <w:pPr>
              <w:ind w:right="-990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proofErr w:type="gramStart"/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necessary</w:t>
            </w:r>
            <w:proofErr w:type="gramEnd"/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for feedback)</w:t>
            </w:r>
          </w:p>
        </w:tc>
      </w:tr>
      <w:tr w:rsidR="00E26060" w:rsidRPr="006F2C5B" w14:paraId="6EDE1D7D" w14:textId="77777777" w:rsidTr="006F2C5B">
        <w:tc>
          <w:tcPr>
            <w:tcW w:w="6048" w:type="dxa"/>
          </w:tcPr>
          <w:p w14:paraId="064B82DB" w14:textId="77777777" w:rsidR="006F2C5B" w:rsidRDefault="00E26060" w:rsidP="00AD7206">
            <w:pPr>
              <w:ind w:right="-990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6F2C5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Final draft:</w:t>
            </w:r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at least 750 words, carefully edited and proofread, revised for </w:t>
            </w:r>
          </w:p>
          <w:p w14:paraId="73974988" w14:textId="29114631" w:rsidR="006F2C5B" w:rsidRDefault="006F2C5B" w:rsidP="00AD7206">
            <w:pPr>
              <w:ind w:right="-990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c</w:t>
            </w:r>
            <w:r w:rsidR="00E26060"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ontent</w:t>
            </w:r>
            <w:proofErr w:type="gramEnd"/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(based on feedback) </w:t>
            </w:r>
            <w:r w:rsidR="00E26060"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and submitted as a </w:t>
            </w:r>
            <w:r w:rsidR="00E26060" w:rsidRPr="006F2C5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PAPER</w:t>
            </w:r>
            <w:r w:rsidR="00E26060"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copy at the </w:t>
            </w:r>
            <w:r w:rsidR="00E26060" w:rsidRPr="006F2C5B">
              <w:rPr>
                <w:rFonts w:asciiTheme="majorHAnsi" w:hAnsiTheme="majorHAnsi" w:cs="Times New Roman"/>
                <w:i/>
                <w:color w:val="000000"/>
                <w:sz w:val="18"/>
                <w:szCs w:val="18"/>
              </w:rPr>
              <w:t>beginning</w:t>
            </w:r>
            <w:r w:rsidR="00E26060"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 </w:t>
            </w:r>
          </w:p>
          <w:p w14:paraId="185E0BDA" w14:textId="605559B9" w:rsidR="00E26060" w:rsidRPr="006F2C5B" w:rsidRDefault="006F2C5B" w:rsidP="00AD7206">
            <w:pPr>
              <w:ind w:right="-990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of</w:t>
            </w:r>
            <w:proofErr w:type="gramEnd"/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class; 100 evaluative points</w:t>
            </w:r>
          </w:p>
        </w:tc>
        <w:tc>
          <w:tcPr>
            <w:tcW w:w="4050" w:type="dxa"/>
          </w:tcPr>
          <w:p w14:paraId="6AF97A4B" w14:textId="77777777" w:rsidR="00E26060" w:rsidRPr="006F2C5B" w:rsidRDefault="00E26060" w:rsidP="00AD7206">
            <w:pPr>
              <w:ind w:right="-990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Due: 10.26</w:t>
            </w:r>
          </w:p>
          <w:p w14:paraId="3A2D1728" w14:textId="4FE17F3D" w:rsidR="00E26060" w:rsidRPr="006F2C5B" w:rsidRDefault="00E26060" w:rsidP="00E26060">
            <w:pPr>
              <w:ind w:right="-1602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Deadline: 10.27 (Since this is the end of the marking </w:t>
            </w:r>
            <w:r w:rsidR="003B1F2F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br/>
            </w:r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period, exceptions can </w:t>
            </w:r>
            <w:r w:rsidR="003B1F2F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NOT </w:t>
            </w:r>
            <w:r w:rsidRPr="006F2C5B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be made for deadline.)</w:t>
            </w:r>
          </w:p>
        </w:tc>
      </w:tr>
    </w:tbl>
    <w:p w14:paraId="5A1E3AF2" w14:textId="77777777" w:rsidR="00AD7206" w:rsidRPr="00AD7206" w:rsidRDefault="00AD7206" w:rsidP="00AD7206">
      <w:pPr>
        <w:ind w:left="-270" w:right="-990"/>
        <w:textAlignment w:val="baseline"/>
        <w:rPr>
          <w:rFonts w:ascii="Avenir Black" w:hAnsi="Avenir Black" w:cs="Times New Roman"/>
          <w:b/>
          <w:color w:val="000000"/>
          <w:sz w:val="28"/>
          <w:szCs w:val="28"/>
        </w:rPr>
      </w:pPr>
    </w:p>
    <w:p w14:paraId="54C83D8A" w14:textId="77777777" w:rsidR="00C9531D" w:rsidRDefault="00C9531D" w:rsidP="00AD7206">
      <w:pPr>
        <w:ind w:left="-270" w:right="-990"/>
      </w:pPr>
    </w:p>
    <w:sectPr w:rsidR="00C9531D" w:rsidSect="00AD7206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568"/>
    <w:multiLevelType w:val="hybridMultilevel"/>
    <w:tmpl w:val="A38A7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B10"/>
    <w:multiLevelType w:val="hybridMultilevel"/>
    <w:tmpl w:val="94727D1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351E6AED"/>
    <w:multiLevelType w:val="hybridMultilevel"/>
    <w:tmpl w:val="8338713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5ED0475"/>
    <w:multiLevelType w:val="hybridMultilevel"/>
    <w:tmpl w:val="4C9A086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6CB6EB1"/>
    <w:multiLevelType w:val="multilevel"/>
    <w:tmpl w:val="B210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75"/>
    <w:rsid w:val="003B1F2F"/>
    <w:rsid w:val="006F2C5B"/>
    <w:rsid w:val="009352D9"/>
    <w:rsid w:val="00AD7206"/>
    <w:rsid w:val="00BA5E35"/>
    <w:rsid w:val="00C9531D"/>
    <w:rsid w:val="00E26060"/>
    <w:rsid w:val="00F33441"/>
    <w:rsid w:val="00F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EA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4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206"/>
    <w:pPr>
      <w:ind w:left="720"/>
      <w:contextualSpacing/>
    </w:pPr>
  </w:style>
  <w:style w:type="table" w:styleId="TableGrid">
    <w:name w:val="Table Grid"/>
    <w:basedOn w:val="TableNormal"/>
    <w:uiPriority w:val="59"/>
    <w:rsid w:val="00AD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4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206"/>
    <w:pPr>
      <w:ind w:left="720"/>
      <w:contextualSpacing/>
    </w:pPr>
  </w:style>
  <w:style w:type="table" w:styleId="TableGrid">
    <w:name w:val="Table Grid"/>
    <w:basedOn w:val="TableNormal"/>
    <w:uiPriority w:val="59"/>
    <w:rsid w:val="00AD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417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Mauer</dc:creator>
  <cp:keywords/>
  <dc:description/>
  <cp:lastModifiedBy>Kerri Mauer</cp:lastModifiedBy>
  <cp:revision>7</cp:revision>
  <cp:lastPrinted>2017-10-17T00:44:00Z</cp:lastPrinted>
  <dcterms:created xsi:type="dcterms:W3CDTF">2017-10-16T22:49:00Z</dcterms:created>
  <dcterms:modified xsi:type="dcterms:W3CDTF">2017-10-17T00:57:00Z</dcterms:modified>
</cp:coreProperties>
</file>