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D5B1" w14:textId="2D977152" w:rsidR="002C12AF" w:rsidRDefault="003C01E7" w:rsidP="003C01E7">
      <w:pPr>
        <w:tabs>
          <w:tab w:val="left" w:pos="8625"/>
        </w:tabs>
        <w:spacing w:line="248" w:lineRule="auto"/>
        <w:ind w:left="110" w:right="1499"/>
        <w:rPr>
          <w:rFonts w:ascii="Calibri" w:eastAsia="Calibri" w:hAnsi="Calibri" w:cs="Calibri"/>
          <w:color w:val="000000"/>
          <w:w w:val="103"/>
          <w:sz w:val="21"/>
          <w:szCs w:val="21"/>
        </w:rPr>
      </w:pPr>
      <w:bookmarkStart w:id="0" w:name="_GoBack"/>
      <w:bookmarkEnd w:id="0"/>
      <w:r w:rsidRPr="009E4FD0">
        <w:rPr>
          <w:rFonts w:ascii="Calibri" w:eastAsia="Calibri" w:hAnsi="Calibri" w:cs="Calibri"/>
          <w:b/>
          <w:bCs/>
          <w:color w:val="000000"/>
          <w:spacing w:val="2"/>
          <w:w w:val="103"/>
        </w:rPr>
        <w:t>Rhetorical Analysis</w:t>
      </w:r>
      <w:r w:rsidR="00525970" w:rsidRPr="009E4FD0">
        <w:rPr>
          <w:rFonts w:ascii="Calibri" w:eastAsia="Calibri" w:hAnsi="Calibri" w:cs="Calibri"/>
          <w:color w:val="000000"/>
          <w:spacing w:val="4"/>
        </w:rPr>
        <w:t xml:space="preserve"> 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3"/>
          <w:w w:val="103"/>
        </w:rPr>
        <w:t>Q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</w:rPr>
        <w:t>ue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1"/>
          <w:w w:val="103"/>
        </w:rPr>
        <w:t>s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</w:rPr>
        <w:t>t</w:t>
      </w:r>
      <w:r w:rsidR="00525970" w:rsidRPr="009E4FD0">
        <w:rPr>
          <w:rFonts w:ascii="Calibri" w:eastAsia="Calibri" w:hAnsi="Calibri" w:cs="Calibri"/>
          <w:b/>
          <w:bCs/>
          <w:color w:val="000000"/>
          <w:w w:val="103"/>
        </w:rPr>
        <w:t>i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</w:rPr>
        <w:t>o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3"/>
          <w:w w:val="103"/>
        </w:rPr>
        <w:t>n</w:t>
      </w:r>
      <w:r w:rsidR="00525970" w:rsidRPr="009E4FD0">
        <w:rPr>
          <w:rFonts w:ascii="Calibri" w:eastAsia="Calibri" w:hAnsi="Calibri" w:cs="Calibri"/>
          <w:b/>
          <w:bCs/>
          <w:color w:val="000000"/>
          <w:w w:val="103"/>
        </w:rPr>
        <w:t>:</w:t>
      </w:r>
      <w:r w:rsidR="00525970">
        <w:rPr>
          <w:rFonts w:ascii="Calibri" w:eastAsia="Calibri" w:hAnsi="Calibri" w:cs="Calibri"/>
          <w:color w:val="000000"/>
          <w:spacing w:val="53"/>
          <w:sz w:val="21"/>
          <w:szCs w:val="21"/>
        </w:rPr>
        <w:t xml:space="preserve"> 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</w:rPr>
        <w:t>Gen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3"/>
          <w:w w:val="103"/>
          <w:sz w:val="20"/>
          <w:szCs w:val="20"/>
        </w:rPr>
        <w:t>e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</w:rPr>
        <w:t>r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</w:rPr>
        <w:t>a</w:t>
      </w:r>
      <w:r w:rsidR="00525970" w:rsidRPr="009E4FD0">
        <w:rPr>
          <w:rFonts w:ascii="Calibri" w:eastAsia="Calibri" w:hAnsi="Calibri" w:cs="Calibri"/>
          <w:b/>
          <w:bCs/>
          <w:color w:val="000000"/>
          <w:w w:val="103"/>
          <w:sz w:val="20"/>
          <w:szCs w:val="20"/>
        </w:rPr>
        <w:t>l</w:t>
      </w:r>
      <w:r w:rsidR="00525970" w:rsidRPr="009E4FD0"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</w:rPr>
        <w:t>Ana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</w:rPr>
        <w:t>l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</w:rPr>
        <w:t>y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</w:rPr>
        <w:t>ti</w:t>
      </w:r>
      <w:r w:rsidR="00525970" w:rsidRPr="009E4FD0">
        <w:rPr>
          <w:rFonts w:ascii="Calibri" w:eastAsia="Calibri" w:hAnsi="Calibri" w:cs="Calibri"/>
          <w:b/>
          <w:bCs/>
          <w:color w:val="000000"/>
          <w:w w:val="103"/>
          <w:sz w:val="20"/>
          <w:szCs w:val="20"/>
        </w:rPr>
        <w:t>c</w:t>
      </w:r>
      <w:r w:rsidR="00525970" w:rsidRPr="009E4FD0"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</w:rPr>
        <w:t>Ru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3"/>
          <w:w w:val="103"/>
          <w:sz w:val="20"/>
          <w:szCs w:val="20"/>
        </w:rPr>
        <w:t>b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</w:rPr>
        <w:t>ri</w:t>
      </w:r>
      <w:r w:rsidR="00525970" w:rsidRPr="009E4FD0">
        <w:rPr>
          <w:rFonts w:ascii="Calibri" w:eastAsia="Calibri" w:hAnsi="Calibri" w:cs="Calibri"/>
          <w:b/>
          <w:bCs/>
          <w:color w:val="000000"/>
          <w:w w:val="103"/>
          <w:sz w:val="20"/>
          <w:szCs w:val="20"/>
        </w:rPr>
        <w:t>c</w:t>
      </w:r>
      <w:r w:rsidR="00525970" w:rsidRPr="009E4FD0"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</w:rPr>
        <w:t>(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</w:rPr>
        <w:t>adapte</w:t>
      </w:r>
      <w:r w:rsidR="00525970" w:rsidRPr="009E4FD0">
        <w:rPr>
          <w:rFonts w:ascii="Calibri" w:eastAsia="Calibri" w:hAnsi="Calibri" w:cs="Calibri"/>
          <w:b/>
          <w:bCs/>
          <w:color w:val="000000"/>
          <w:w w:val="103"/>
          <w:sz w:val="20"/>
          <w:szCs w:val="20"/>
        </w:rPr>
        <w:t>d</w:t>
      </w:r>
      <w:r w:rsidR="00525970" w:rsidRPr="009E4FD0"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</w:rPr>
        <w:t>f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</w:rPr>
        <w:t>ro</w:t>
      </w:r>
      <w:r w:rsidR="00525970" w:rsidRPr="009E4FD0">
        <w:rPr>
          <w:rFonts w:ascii="Calibri" w:eastAsia="Calibri" w:hAnsi="Calibri" w:cs="Calibri"/>
          <w:b/>
          <w:bCs/>
          <w:color w:val="000000"/>
          <w:w w:val="103"/>
          <w:sz w:val="20"/>
          <w:szCs w:val="20"/>
        </w:rPr>
        <w:t>m</w:t>
      </w:r>
      <w:r w:rsidR="00525970" w:rsidRPr="009E4FD0"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</w:rPr>
        <w:t>Co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</w:rPr>
        <w:t>ll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</w:rPr>
        <w:t>egeboa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</w:rPr>
        <w:t>r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</w:rPr>
        <w:t>d.o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</w:rPr>
        <w:t>r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</w:rPr>
        <w:t>g</w:t>
      </w:r>
      <w:r w:rsidR="009E4FD0" w:rsidRPr="009E4FD0">
        <w:rPr>
          <w:rFonts w:ascii="Calibri" w:eastAsia="Calibri" w:hAnsi="Calibri" w:cs="Calibri"/>
          <w:b/>
          <w:bCs/>
          <w:color w:val="000000"/>
          <w:w w:val="103"/>
          <w:sz w:val="20"/>
          <w:szCs w:val="20"/>
        </w:rPr>
        <w:t>)</w:t>
      </w:r>
      <w:r w:rsidR="009E4FD0" w:rsidRPr="009E4FD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9E4FD0" w:rsidRPr="009E4FD0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</w:rPr>
        <w:t>August</w:t>
      </w:r>
      <w:r w:rsidR="00525970" w:rsidRPr="009E4FD0"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 w:rsidR="00525970" w:rsidRPr="009E4FD0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</w:rPr>
        <w:t>201</w:t>
      </w:r>
      <w:r w:rsidR="00525970" w:rsidRPr="009E4FD0">
        <w:rPr>
          <w:rFonts w:ascii="Calibri" w:eastAsia="Calibri" w:hAnsi="Calibri" w:cs="Calibri"/>
          <w:b/>
          <w:bCs/>
          <w:color w:val="000000"/>
          <w:w w:val="103"/>
          <w:sz w:val="20"/>
          <w:szCs w:val="20"/>
        </w:rPr>
        <w:t>9</w:t>
      </w:r>
      <w:r w:rsidR="00525970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tbl>
      <w:tblPr>
        <w:tblW w:w="1170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478"/>
        <w:gridCol w:w="725"/>
        <w:gridCol w:w="801"/>
        <w:gridCol w:w="1402"/>
        <w:gridCol w:w="2203"/>
        <w:gridCol w:w="2609"/>
      </w:tblGrid>
      <w:tr w:rsidR="002C12AF" w14:paraId="4A57317F" w14:textId="77777777" w:rsidTr="009E4FD0">
        <w:trPr>
          <w:cantSplit/>
          <w:trHeight w:hRule="exact" w:val="253"/>
        </w:trPr>
        <w:tc>
          <w:tcPr>
            <w:tcW w:w="117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AFE7" w14:textId="77777777" w:rsidR="002C12AF" w:rsidRDefault="00525970">
            <w:pPr>
              <w:spacing w:before="15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sis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t</w:t>
            </w:r>
          </w:p>
        </w:tc>
      </w:tr>
      <w:tr w:rsidR="002C12AF" w14:paraId="1621FA19" w14:textId="77777777" w:rsidTr="009E4FD0">
        <w:trPr>
          <w:cantSplit/>
          <w:trHeight w:hRule="exact" w:val="1387"/>
        </w:trPr>
        <w:tc>
          <w:tcPr>
            <w:tcW w:w="54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A34A" w14:textId="77777777" w:rsidR="002C12AF" w:rsidRDefault="00525970">
            <w:pPr>
              <w:spacing w:before="59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point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</w:p>
          <w:p w14:paraId="7C0F12AA" w14:textId="77777777" w:rsidR="00A07E7D" w:rsidRPr="00A07E7D" w:rsidRDefault="00A07E7D" w:rsidP="00A07E7D">
            <w:pPr>
              <w:pStyle w:val="ListParagraph"/>
              <w:numPr>
                <w:ilvl w:val="0"/>
                <w:numId w:val="1"/>
              </w:numPr>
              <w:tabs>
                <w:tab w:val="left" w:pos="830"/>
              </w:tabs>
              <w:spacing w:before="13"/>
              <w:ind w:right="-20"/>
              <w:rPr>
                <w:rFonts w:ascii="Calibri" w:eastAsia="Symbol" w:hAnsi="Calibri" w:cs="Symbol"/>
                <w:color w:val="585858"/>
                <w:sz w:val="17"/>
                <w:szCs w:val="17"/>
              </w:rPr>
            </w:pPr>
            <w:r w:rsidRPr="00A07E7D">
              <w:rPr>
                <w:rFonts w:ascii="Calibri" w:hAnsi="Calibri"/>
                <w:sz w:val="17"/>
                <w:szCs w:val="17"/>
              </w:rPr>
              <w:t>There is no defensible thesis.</w:t>
            </w:r>
          </w:p>
          <w:p w14:paraId="694BFA38" w14:textId="77777777" w:rsidR="00A07E7D" w:rsidRPr="00A07E7D" w:rsidRDefault="00A07E7D" w:rsidP="00A07E7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17"/>
                <w:szCs w:val="17"/>
              </w:rPr>
            </w:pPr>
            <w:r w:rsidRPr="00A07E7D">
              <w:rPr>
                <w:rFonts w:ascii="Calibri" w:hAnsi="Calibri"/>
                <w:sz w:val="17"/>
                <w:szCs w:val="17"/>
              </w:rPr>
              <w:t>The intended thesis only restates the prompt.</w:t>
            </w:r>
          </w:p>
          <w:p w14:paraId="22CB16EE" w14:textId="77777777" w:rsidR="00A07E7D" w:rsidRPr="00A07E7D" w:rsidRDefault="00A07E7D" w:rsidP="00A07E7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17"/>
                <w:szCs w:val="17"/>
              </w:rPr>
            </w:pPr>
            <w:r w:rsidRPr="00A07E7D">
              <w:rPr>
                <w:rFonts w:ascii="Calibri" w:hAnsi="Calibri"/>
                <w:sz w:val="17"/>
                <w:szCs w:val="17"/>
              </w:rPr>
              <w:t>The intended thesis provides a summary of the issue with no apparent or coherent claim.</w:t>
            </w:r>
          </w:p>
          <w:p w14:paraId="643B611B" w14:textId="77777777" w:rsidR="00A07E7D" w:rsidRPr="00A07E7D" w:rsidRDefault="00A07E7D" w:rsidP="00A07E7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17"/>
                <w:szCs w:val="17"/>
              </w:rPr>
            </w:pPr>
            <w:r w:rsidRPr="00A07E7D">
              <w:rPr>
                <w:rFonts w:ascii="Calibri" w:hAnsi="Calibri"/>
                <w:sz w:val="17"/>
                <w:szCs w:val="17"/>
              </w:rPr>
              <w:t xml:space="preserve">There is a thesis, but it does not respond to the prompt. </w:t>
            </w:r>
          </w:p>
          <w:p w14:paraId="55092EEF" w14:textId="77777777" w:rsidR="002C12AF" w:rsidRDefault="002C12AF">
            <w:pPr>
              <w:tabs>
                <w:tab w:val="left" w:pos="830"/>
              </w:tabs>
              <w:ind w:left="470" w:right="-2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6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76C4" w14:textId="77777777" w:rsidR="002C12AF" w:rsidRPr="00663EEC" w:rsidRDefault="00525970">
            <w:pPr>
              <w:spacing w:before="59"/>
              <w:ind w:left="110" w:right="-20"/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</w:pPr>
            <w:r w:rsidRPr="00663EEC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1</w:t>
            </w:r>
            <w:r w:rsidRPr="00663EEC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663EEC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poin</w:t>
            </w:r>
            <w:r w:rsidRPr="00663EEC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t</w:t>
            </w:r>
          </w:p>
          <w:p w14:paraId="3286D753" w14:textId="0FA4A189" w:rsidR="008B572B" w:rsidRPr="009E4FD0" w:rsidRDefault="008B572B" w:rsidP="008B572B">
            <w:pPr>
              <w:widowControl w:val="0"/>
              <w:autoSpaceDE w:val="0"/>
              <w:autoSpaceDN w:val="0"/>
              <w:adjustRightInd w:val="0"/>
              <w:ind w:left="372"/>
              <w:rPr>
                <w:rFonts w:ascii="Calibri" w:hAnsi="Calibri" w:cs="Aktiv Grotesk"/>
                <w:color w:val="000000"/>
              </w:rPr>
            </w:pPr>
            <w:r w:rsidRPr="009E4FD0">
              <w:rPr>
                <w:rFonts w:ascii="Calibri" w:hAnsi="Calibri" w:cs="Aktiv Grotesk"/>
                <w:color w:val="000000"/>
              </w:rPr>
              <w:t>Responds to the prompt with a defensible thesis that may establish a line of reasoning</w:t>
            </w:r>
          </w:p>
          <w:p w14:paraId="158B2548" w14:textId="76BC5A22" w:rsidR="002C12AF" w:rsidRPr="00663EEC" w:rsidRDefault="002C12AF">
            <w:pPr>
              <w:spacing w:before="13" w:line="251" w:lineRule="auto"/>
              <w:ind w:left="110" w:right="879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</w:p>
        </w:tc>
      </w:tr>
      <w:tr w:rsidR="002C12AF" w14:paraId="076763CB" w14:textId="77777777" w:rsidTr="009E4FD0">
        <w:trPr>
          <w:cantSplit/>
          <w:trHeight w:hRule="exact" w:val="262"/>
        </w:trPr>
        <w:tc>
          <w:tcPr>
            <w:tcW w:w="54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5ABD" w14:textId="77777777" w:rsidR="002C12AF" w:rsidRDefault="00525970">
            <w:pPr>
              <w:spacing w:before="78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t:</w:t>
            </w:r>
          </w:p>
        </w:tc>
        <w:tc>
          <w:tcPr>
            <w:tcW w:w="6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CD57" w14:textId="77777777" w:rsidR="002C12AF" w:rsidRDefault="00525970">
            <w:pPr>
              <w:spacing w:before="78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point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:</w:t>
            </w:r>
          </w:p>
        </w:tc>
      </w:tr>
      <w:tr w:rsidR="002C12AF" w14:paraId="15046EEF" w14:textId="77777777" w:rsidTr="009E4FD0">
        <w:trPr>
          <w:cantSplit/>
          <w:trHeight w:hRule="exact" w:val="1519"/>
        </w:trPr>
        <w:tc>
          <w:tcPr>
            <w:tcW w:w="54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066A" w14:textId="77777777" w:rsidR="00663EEC" w:rsidRPr="00663EEC" w:rsidRDefault="00663EEC" w:rsidP="00663E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663EEC">
              <w:rPr>
                <w:rFonts w:ascii="Calibri" w:hAnsi="Calibri" w:cs="Aktiv Grotesk"/>
                <w:color w:val="000000"/>
                <w:sz w:val="17"/>
                <w:szCs w:val="17"/>
              </w:rPr>
              <w:t>The intended thesis only restates the prompt.</w:t>
            </w:r>
          </w:p>
          <w:p w14:paraId="5F3ED5AA" w14:textId="77777777" w:rsidR="00663EEC" w:rsidRPr="00663EEC" w:rsidRDefault="00663EEC" w:rsidP="00663E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663EEC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The intended thesis is vague, must be inferred, does not take a position, equivocates or summarizes other’s arguments but not the student’s (e.g., some people say it’s good, some people say it’s bad). </w:t>
            </w:r>
          </w:p>
          <w:p w14:paraId="0897CDB4" w14:textId="77777777" w:rsidR="00663EEC" w:rsidRPr="00663EEC" w:rsidRDefault="00663EEC" w:rsidP="00663E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663EEC">
              <w:rPr>
                <w:rFonts w:ascii="Calibri" w:hAnsi="Calibri" w:cs="Aktiv Grotesk"/>
                <w:color w:val="000000"/>
                <w:sz w:val="17"/>
                <w:szCs w:val="17"/>
              </w:rPr>
              <w:t>The intended thesis simply states an obvious fact rather than a making a claim that requires a defense.</w:t>
            </w:r>
          </w:p>
          <w:p w14:paraId="42BB17EE" w14:textId="77777777" w:rsidR="00A07E7D" w:rsidRDefault="00A07E7D">
            <w:pPr>
              <w:spacing w:before="9" w:line="251" w:lineRule="auto"/>
              <w:ind w:left="470" w:right="171"/>
              <w:jc w:val="center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  <w:p w14:paraId="1E91DF61" w14:textId="77777777" w:rsidR="00A07E7D" w:rsidRDefault="00A07E7D">
            <w:pPr>
              <w:spacing w:before="9" w:line="251" w:lineRule="auto"/>
              <w:ind w:left="470" w:right="171"/>
              <w:jc w:val="center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  <w:p w14:paraId="5D333E84" w14:textId="77777777" w:rsidR="00A07E7D" w:rsidRDefault="00A07E7D">
            <w:pPr>
              <w:spacing w:before="9" w:line="251" w:lineRule="auto"/>
              <w:ind w:left="470" w:right="171"/>
              <w:jc w:val="center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  <w:p w14:paraId="11F2233A" w14:textId="77777777" w:rsidR="00A07E7D" w:rsidRDefault="00A07E7D">
            <w:pPr>
              <w:spacing w:before="9" w:line="251" w:lineRule="auto"/>
              <w:ind w:left="470" w:right="171"/>
              <w:jc w:val="center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6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E11BE" w14:textId="77777777" w:rsidR="00437239" w:rsidRPr="00437239" w:rsidRDefault="00437239" w:rsidP="00437239">
            <w:pPr>
              <w:widowControl w:val="0"/>
              <w:autoSpaceDE w:val="0"/>
              <w:autoSpaceDN w:val="0"/>
              <w:adjustRightInd w:val="0"/>
              <w:rPr>
                <w:rFonts w:ascii="Aktiv Grotesk" w:hAnsi="Aktiv Grotesk" w:cs="Times New Roman"/>
              </w:rPr>
            </w:pPr>
          </w:p>
          <w:p w14:paraId="1ECB52AF" w14:textId="77777777" w:rsidR="00437239" w:rsidRPr="009E4FD0" w:rsidRDefault="00437239" w:rsidP="00437239">
            <w:pPr>
              <w:widowControl w:val="0"/>
              <w:autoSpaceDE w:val="0"/>
              <w:autoSpaceDN w:val="0"/>
              <w:adjustRightInd w:val="0"/>
              <w:ind w:left="372" w:right="121"/>
              <w:rPr>
                <w:rFonts w:ascii="Calibri" w:hAnsi="Calibri" w:cs="Aktiv Grotesk"/>
                <w:color w:val="000000"/>
              </w:rPr>
            </w:pPr>
            <w:r w:rsidRPr="009E4FD0">
              <w:rPr>
                <w:rFonts w:ascii="Calibri" w:hAnsi="Calibri" w:cs="Aktiv Grotesk"/>
                <w:color w:val="000000"/>
              </w:rPr>
              <w:t xml:space="preserve">The thesis responds to the prompt rather than restating or rephrasing the prompt </w:t>
            </w:r>
            <w:r w:rsidRPr="009E4FD0">
              <w:rPr>
                <w:rFonts w:ascii="Calibri" w:hAnsi="Calibri" w:cs="Aktiv Grotesk"/>
                <w:color w:val="000000"/>
                <w:u w:val="single"/>
              </w:rPr>
              <w:t>and</w:t>
            </w:r>
            <w:r w:rsidRPr="009E4FD0">
              <w:rPr>
                <w:rFonts w:ascii="Calibri" w:hAnsi="Calibri" w:cs="Aktiv Grotesk"/>
                <w:color w:val="000000"/>
              </w:rPr>
              <w:t xml:space="preserve"> clearly articulates a defensible thesis about the rhetorical choices the writer makes.</w:t>
            </w:r>
          </w:p>
          <w:p w14:paraId="113E104F" w14:textId="255F7959" w:rsidR="002C12AF" w:rsidRDefault="002C12AF">
            <w:pPr>
              <w:spacing w:before="20" w:line="249" w:lineRule="auto"/>
              <w:ind w:left="110" w:right="618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</w:tr>
      <w:tr w:rsidR="002C12AF" w14:paraId="079626EC" w14:textId="77777777" w:rsidTr="009E4FD0">
        <w:trPr>
          <w:cantSplit/>
          <w:trHeight w:hRule="exact" w:val="268"/>
        </w:trPr>
        <w:tc>
          <w:tcPr>
            <w:tcW w:w="117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7E32" w14:textId="77777777" w:rsidR="002C12AF" w:rsidRPr="00332A8A" w:rsidRDefault="00525970">
            <w:pPr>
              <w:spacing w:before="6"/>
              <w:ind w:left="110" w:right="-20"/>
              <w:rPr>
                <w:rFonts w:ascii="Calibri" w:eastAsia="Calibri" w:hAnsi="Calibri" w:cs="Calibri"/>
                <w:w w:val="99"/>
                <w:sz w:val="16"/>
                <w:szCs w:val="16"/>
              </w:rPr>
            </w:pPr>
            <w:r w:rsidRPr="00332A8A"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N</w:t>
            </w:r>
            <w:r w:rsidRPr="00332A8A"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ote</w:t>
            </w:r>
            <w:r w:rsidRPr="00332A8A"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:</w:t>
            </w:r>
            <w:r w:rsidRPr="00332A8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The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i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332A8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2"/>
                <w:w w:val="99"/>
                <w:sz w:val="16"/>
                <w:szCs w:val="16"/>
              </w:rPr>
              <w:t>m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y</w:t>
            </w:r>
            <w:r w:rsidRPr="00332A8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b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on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332A8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mor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332A8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sen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en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c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an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y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whe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re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i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n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h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espo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ns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.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C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n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b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awa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de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d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h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po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i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n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332A8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whet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h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332A8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no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332A8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th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332A8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re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pons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332A8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suc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c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es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fu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l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l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y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uppor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ts</w:t>
            </w:r>
            <w:r w:rsidRPr="00332A8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h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332A8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re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son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i</w:t>
            </w:r>
            <w:r w:rsidRPr="00332A8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ng</w:t>
            </w:r>
            <w:r w:rsidRPr="00332A8A">
              <w:rPr>
                <w:rFonts w:ascii="Calibri" w:eastAsia="Calibri" w:hAnsi="Calibri" w:cs="Calibri"/>
                <w:w w:val="99"/>
                <w:sz w:val="16"/>
                <w:szCs w:val="16"/>
              </w:rPr>
              <w:t>.</w:t>
            </w:r>
          </w:p>
        </w:tc>
      </w:tr>
      <w:tr w:rsidR="002C12AF" w14:paraId="495311A6" w14:textId="77777777" w:rsidTr="009E4FD0">
        <w:trPr>
          <w:cantSplit/>
          <w:trHeight w:hRule="exact" w:val="298"/>
        </w:trPr>
        <w:tc>
          <w:tcPr>
            <w:tcW w:w="117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EEA6" w14:textId="77777777" w:rsidR="002C12AF" w:rsidRPr="003C01E7" w:rsidRDefault="00525970">
            <w:pPr>
              <w:spacing w:before="16"/>
              <w:ind w:left="110" w:right="-20"/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</w:pP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R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w</w:t>
            </w:r>
            <w:r w:rsidRPr="003C01E7">
              <w:rPr>
                <w:rFonts w:ascii="Calibri" w:eastAsia="Cambria" w:hAnsi="Calibri" w:cs="Cambria"/>
                <w:color w:val="000000"/>
                <w:spacing w:val="5"/>
                <w:sz w:val="19"/>
                <w:szCs w:val="19"/>
              </w:rPr>
              <w:t xml:space="preserve"> 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B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:</w:t>
            </w:r>
            <w:r w:rsidRPr="003C01E7">
              <w:rPr>
                <w:rFonts w:ascii="Calibri" w:eastAsia="Cambria" w:hAnsi="Calibri" w:cs="Cambria"/>
                <w:color w:val="000000"/>
                <w:spacing w:val="47"/>
                <w:sz w:val="19"/>
                <w:szCs w:val="19"/>
              </w:rPr>
              <w:t xml:space="preserve"> 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Ev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d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nc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 w:rsidRPr="003C01E7">
              <w:rPr>
                <w:rFonts w:ascii="Calibri" w:eastAsia="Cambria" w:hAnsi="Calibri" w:cs="Cambria"/>
                <w:color w:val="000000"/>
                <w:spacing w:val="4"/>
                <w:sz w:val="19"/>
                <w:szCs w:val="19"/>
              </w:rPr>
              <w:t xml:space="preserve"> 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AN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 w:rsidRPr="003C01E7">
              <w:rPr>
                <w:rFonts w:ascii="Calibri" w:eastAsia="Cambria" w:hAnsi="Calibri" w:cs="Cambria"/>
                <w:color w:val="000000"/>
                <w:spacing w:val="4"/>
                <w:sz w:val="19"/>
                <w:szCs w:val="19"/>
              </w:rPr>
              <w:t xml:space="preserve"> 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Co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3"/>
                <w:w w:val="104"/>
                <w:sz w:val="19"/>
                <w:szCs w:val="19"/>
              </w:rPr>
              <w:t>mm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a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r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y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,</w:t>
            </w:r>
            <w:r w:rsidRPr="003C01E7">
              <w:rPr>
                <w:rFonts w:ascii="Calibri" w:eastAsia="Cambria" w:hAnsi="Calibri" w:cs="Cambria"/>
                <w:color w:val="000000"/>
                <w:spacing w:val="3"/>
                <w:sz w:val="19"/>
                <w:szCs w:val="19"/>
              </w:rPr>
              <w:t xml:space="preserve"> 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0-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4</w:t>
            </w:r>
            <w:r w:rsidRPr="003C01E7">
              <w:rPr>
                <w:rFonts w:ascii="Calibri" w:eastAsia="Cambria" w:hAnsi="Calibri" w:cs="Cambria"/>
                <w:color w:val="000000"/>
                <w:spacing w:val="4"/>
                <w:sz w:val="19"/>
                <w:szCs w:val="19"/>
              </w:rPr>
              <w:t xml:space="preserve"> 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po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</w:p>
        </w:tc>
      </w:tr>
      <w:tr w:rsidR="002C12AF" w14:paraId="3D4C4D12" w14:textId="77777777" w:rsidTr="009E4FD0">
        <w:trPr>
          <w:cantSplit/>
          <w:trHeight w:hRule="exact" w:val="241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E1C1" w14:textId="77777777" w:rsidR="002C12AF" w:rsidRDefault="00525970">
            <w:pPr>
              <w:spacing w:before="16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s</w:t>
            </w: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516D" w14:textId="77777777" w:rsidR="002C12AF" w:rsidRDefault="00525970">
            <w:pPr>
              <w:spacing w:before="16"/>
              <w:ind w:left="105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t</w:t>
            </w: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91CB" w14:textId="77777777" w:rsidR="002C12AF" w:rsidRDefault="00525970">
            <w:pPr>
              <w:spacing w:before="16"/>
              <w:ind w:left="105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s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18B8" w14:textId="77777777" w:rsidR="002C12AF" w:rsidRDefault="00525970">
            <w:pPr>
              <w:spacing w:before="16"/>
              <w:ind w:left="105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s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C5456" w14:textId="77777777" w:rsidR="002C12AF" w:rsidRDefault="00525970">
            <w:pPr>
              <w:spacing w:before="16"/>
              <w:ind w:left="105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s</w:t>
            </w:r>
          </w:p>
        </w:tc>
      </w:tr>
      <w:tr w:rsidR="002C12AF" w14:paraId="0AB73274" w14:textId="77777777" w:rsidTr="009E4FD0">
        <w:trPr>
          <w:cantSplit/>
          <w:trHeight w:hRule="exact" w:val="2338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7F9C" w14:textId="77777777" w:rsidR="002C12AF" w:rsidRPr="009B20B2" w:rsidRDefault="00525970">
            <w:pPr>
              <w:spacing w:before="15" w:line="252" w:lineRule="auto"/>
              <w:ind w:left="110" w:right="285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mp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l</w:t>
            </w:r>
            <w:r w:rsidRPr="009B20B2">
              <w:rPr>
                <w:rFonts w:ascii="Calibri" w:eastAsia="Calibri" w:hAnsi="Calibri" w:cs="Calibri"/>
                <w:w w:val="105"/>
                <w:sz w:val="17"/>
                <w:szCs w:val="17"/>
              </w:rPr>
              <w:t>y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re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a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B20B2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th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si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(i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f</w:t>
            </w:r>
            <w:r w:rsidRPr="009B20B2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re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nt)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.</w:t>
            </w:r>
          </w:p>
          <w:p w14:paraId="28B19895" w14:textId="77777777" w:rsidR="00B42EFF" w:rsidRDefault="00B42EFF">
            <w:pPr>
              <w:spacing w:line="255" w:lineRule="auto"/>
              <w:ind w:left="110" w:right="515"/>
              <w:rPr>
                <w:rFonts w:ascii="Calibri" w:eastAsia="Calibri" w:hAnsi="Calibri" w:cs="Calibri"/>
                <w:b/>
                <w:bCs/>
                <w:i/>
                <w:iCs/>
                <w:spacing w:val="1"/>
                <w:w w:val="104"/>
                <w:sz w:val="17"/>
                <w:szCs w:val="17"/>
              </w:rPr>
            </w:pPr>
          </w:p>
          <w:p w14:paraId="266D55DF" w14:textId="59FA2BBB" w:rsidR="002C12AF" w:rsidRPr="009B20B2" w:rsidRDefault="00525970">
            <w:pPr>
              <w:spacing w:line="255" w:lineRule="auto"/>
              <w:ind w:left="110" w:right="515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9B20B2">
              <w:rPr>
                <w:rFonts w:ascii="Calibri" w:eastAsia="Calibri" w:hAnsi="Calibri" w:cs="Calibri"/>
                <w:b/>
                <w:bCs/>
                <w:i/>
                <w:iCs/>
                <w:spacing w:val="1"/>
                <w:w w:val="104"/>
                <w:sz w:val="17"/>
                <w:szCs w:val="17"/>
              </w:rPr>
              <w:t>O</w:t>
            </w:r>
            <w:r w:rsidRPr="009B20B2">
              <w:rPr>
                <w:rFonts w:ascii="Calibri" w:eastAsia="Calibri" w:hAnsi="Calibri" w:cs="Calibri"/>
                <w:b/>
                <w:bCs/>
                <w:i/>
                <w:iCs/>
                <w:w w:val="104"/>
                <w:sz w:val="17"/>
                <w:szCs w:val="17"/>
              </w:rPr>
              <w:t>R</w:t>
            </w:r>
            <w:r w:rsidRPr="009B20B2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proofErr w:type="spellStart"/>
            <w:r w:rsidR="009E4FD0"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Or</w:t>
            </w:r>
            <w:proofErr w:type="spellEnd"/>
            <w:r w:rsidR="009E4FD0"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 xml:space="preserve"> Repeats provided info</w:t>
            </w:r>
          </w:p>
          <w:p w14:paraId="40376658" w14:textId="77777777" w:rsidR="00B42EFF" w:rsidRDefault="00B42EFF">
            <w:pPr>
              <w:spacing w:line="252" w:lineRule="auto"/>
              <w:ind w:left="110" w:right="93"/>
              <w:rPr>
                <w:rFonts w:ascii="Calibri" w:eastAsia="Calibri" w:hAnsi="Calibri" w:cs="Calibri"/>
                <w:b/>
                <w:bCs/>
                <w:i/>
                <w:iCs/>
                <w:spacing w:val="1"/>
                <w:w w:val="104"/>
                <w:sz w:val="17"/>
                <w:szCs w:val="17"/>
              </w:rPr>
            </w:pPr>
          </w:p>
          <w:p w14:paraId="7E16CED2" w14:textId="77777777" w:rsidR="002C12AF" w:rsidRPr="009B20B2" w:rsidRDefault="00525970">
            <w:pPr>
              <w:spacing w:line="252" w:lineRule="auto"/>
              <w:ind w:left="110" w:right="93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9B20B2">
              <w:rPr>
                <w:rFonts w:ascii="Calibri" w:eastAsia="Calibri" w:hAnsi="Calibri" w:cs="Calibri"/>
                <w:b/>
                <w:bCs/>
                <w:i/>
                <w:iCs/>
                <w:spacing w:val="1"/>
                <w:w w:val="104"/>
                <w:sz w:val="17"/>
                <w:szCs w:val="17"/>
              </w:rPr>
              <w:t>O</w:t>
            </w:r>
            <w:r w:rsidRPr="009B20B2">
              <w:rPr>
                <w:rFonts w:ascii="Calibri" w:eastAsia="Calibri" w:hAnsi="Calibri" w:cs="Calibri"/>
                <w:b/>
                <w:bCs/>
                <w:i/>
                <w:iCs/>
                <w:w w:val="104"/>
                <w:sz w:val="17"/>
                <w:szCs w:val="17"/>
              </w:rPr>
              <w:t>R</w:t>
            </w:r>
            <w:r w:rsidRPr="009B20B2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Pr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v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id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xa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pl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tha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B20B2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9B20B2">
              <w:rPr>
                <w:rFonts w:ascii="Calibri" w:eastAsia="Calibri" w:hAnsi="Calibri" w:cs="Calibri"/>
                <w:w w:val="105"/>
                <w:sz w:val="17"/>
                <w:szCs w:val="17"/>
              </w:rPr>
              <w:t>re</w:t>
            </w:r>
            <w:r w:rsidRPr="009B20B2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ge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er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l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l</w:t>
            </w:r>
            <w:r w:rsidRPr="009B20B2">
              <w:rPr>
                <w:rFonts w:ascii="Calibri" w:eastAsia="Calibri" w:hAnsi="Calibri" w:cs="Calibri"/>
                <w:w w:val="105"/>
                <w:sz w:val="17"/>
                <w:szCs w:val="17"/>
              </w:rPr>
              <w:t>y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r</w:t>
            </w:r>
            <w:r w:rsidRPr="009B20B2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9B20B2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l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ev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a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B20B2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and/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o</w:t>
            </w:r>
            <w:r w:rsidRPr="009B20B2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oh</w:t>
            </w:r>
            <w:r w:rsidRPr="009B20B2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.</w:t>
            </w:r>
          </w:p>
          <w:p w14:paraId="4B840974" w14:textId="77777777" w:rsidR="00D948F1" w:rsidRDefault="00D948F1" w:rsidP="00D948F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2A99" w14:textId="77777777" w:rsidR="003C01E7" w:rsidRDefault="003C01E7" w:rsidP="003C01E7">
            <w:pPr>
              <w:widowControl w:val="0"/>
              <w:autoSpaceDE w:val="0"/>
              <w:autoSpaceDN w:val="0"/>
              <w:adjustRightInd w:val="0"/>
              <w:spacing w:after="60"/>
              <w:ind w:left="13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3C01E7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Summarizes the text without reference to a thesis. </w:t>
            </w:r>
          </w:p>
          <w:p w14:paraId="43D4FC0E" w14:textId="70B55548" w:rsidR="003C01E7" w:rsidRDefault="003C01E7" w:rsidP="0073472F">
            <w:pPr>
              <w:widowControl w:val="0"/>
              <w:autoSpaceDE w:val="0"/>
              <w:autoSpaceDN w:val="0"/>
              <w:adjustRightInd w:val="0"/>
              <w:spacing w:after="60"/>
              <w:ind w:left="13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73472F">
              <w:rPr>
                <w:rFonts w:ascii="Calibri" w:hAnsi="Calibri" w:cs="Aktiv Grotesk"/>
                <w:b/>
                <w:i/>
                <w:color w:val="000000"/>
                <w:sz w:val="17"/>
                <w:szCs w:val="17"/>
              </w:rPr>
              <w:t>OR</w:t>
            </w:r>
            <w:r w:rsidRPr="003C01E7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 Provides non-specific references to the text.</w:t>
            </w:r>
          </w:p>
          <w:p w14:paraId="13BC9637" w14:textId="1AFEE41C" w:rsidR="003C01E7" w:rsidRDefault="003C01E7" w:rsidP="0073472F">
            <w:pPr>
              <w:widowControl w:val="0"/>
              <w:autoSpaceDE w:val="0"/>
              <w:autoSpaceDN w:val="0"/>
              <w:adjustRightInd w:val="0"/>
              <w:spacing w:after="60"/>
              <w:ind w:left="13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73472F">
              <w:rPr>
                <w:rFonts w:ascii="Calibri" w:hAnsi="Calibri" w:cs="Aktiv Grotesk"/>
                <w:b/>
                <w:i/>
                <w:color w:val="000000"/>
                <w:sz w:val="17"/>
                <w:szCs w:val="17"/>
              </w:rPr>
              <w:t>OR</w:t>
            </w:r>
            <w:r w:rsidR="0073472F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 </w:t>
            </w:r>
            <w:r w:rsidRPr="003C01E7">
              <w:rPr>
                <w:rFonts w:ascii="Calibri" w:hAnsi="Calibri" w:cs="Aktiv Grotesk"/>
                <w:color w:val="000000"/>
                <w:sz w:val="17"/>
                <w:szCs w:val="17"/>
              </w:rPr>
              <w:t>Provides references to the text that are vaguely relevant.</w:t>
            </w:r>
          </w:p>
          <w:p w14:paraId="6FA98877" w14:textId="44DB7CB8" w:rsidR="003C01E7" w:rsidRPr="003C01E7" w:rsidRDefault="003C01E7" w:rsidP="003C01E7">
            <w:pPr>
              <w:widowControl w:val="0"/>
              <w:autoSpaceDE w:val="0"/>
              <w:autoSpaceDN w:val="0"/>
              <w:adjustRightInd w:val="0"/>
              <w:spacing w:after="60"/>
              <w:ind w:left="13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73472F">
              <w:rPr>
                <w:rFonts w:ascii="Calibri" w:hAnsi="Calibri" w:cs="Aktiv Grotesk"/>
                <w:b/>
                <w:i/>
                <w:color w:val="000000"/>
                <w:sz w:val="17"/>
                <w:szCs w:val="17"/>
              </w:rPr>
              <w:t>AND</w:t>
            </w:r>
            <w:r w:rsidRPr="003C01E7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 Provides little or no commentary.</w:t>
            </w:r>
          </w:p>
          <w:p w14:paraId="3A9312E7" w14:textId="17B4E6CE" w:rsidR="002C12AF" w:rsidRDefault="002C12AF">
            <w:pPr>
              <w:spacing w:line="253" w:lineRule="auto"/>
              <w:ind w:left="105" w:right="248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D3D9" w14:textId="77777777" w:rsidR="00364B56" w:rsidRDefault="00364B56" w:rsidP="00364B56">
            <w:pPr>
              <w:widowControl w:val="0"/>
              <w:autoSpaceDE w:val="0"/>
              <w:autoSpaceDN w:val="0"/>
              <w:adjustRightInd w:val="0"/>
              <w:spacing w:after="60"/>
              <w:ind w:left="187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>
              <w:rPr>
                <w:rFonts w:ascii="Calibri" w:hAnsi="Calibri" w:cs="Aktiv Grotesk"/>
                <w:color w:val="000000"/>
                <w:sz w:val="17"/>
                <w:szCs w:val="17"/>
              </w:rPr>
              <w:t>M</w:t>
            </w:r>
            <w:r w:rsidRPr="00364B56">
              <w:rPr>
                <w:rFonts w:ascii="Calibri" w:hAnsi="Calibri" w:cs="Aktiv Grotesk"/>
                <w:color w:val="000000"/>
                <w:sz w:val="17"/>
                <w:szCs w:val="17"/>
              </w:rPr>
              <w:t>akes textual references (direct quotes or paraphrases) that are relevant to the thesis.</w:t>
            </w:r>
          </w:p>
          <w:p w14:paraId="4A482B06" w14:textId="77777777" w:rsidR="00364B56" w:rsidRPr="0073472F" w:rsidRDefault="00364B56" w:rsidP="00364B56">
            <w:pPr>
              <w:widowControl w:val="0"/>
              <w:autoSpaceDE w:val="0"/>
              <w:autoSpaceDN w:val="0"/>
              <w:adjustRightInd w:val="0"/>
              <w:spacing w:after="60"/>
              <w:ind w:left="187"/>
              <w:rPr>
                <w:rFonts w:ascii="Calibri" w:hAnsi="Calibri" w:cs="Aktiv Grotesk"/>
                <w:b/>
                <w:i/>
                <w:color w:val="000000"/>
                <w:sz w:val="17"/>
                <w:szCs w:val="17"/>
              </w:rPr>
            </w:pPr>
            <w:r w:rsidRPr="0073472F">
              <w:rPr>
                <w:rFonts w:ascii="Calibri" w:hAnsi="Calibri" w:cs="Aktiv Grotesk"/>
                <w:b/>
                <w:i/>
                <w:color w:val="000000"/>
                <w:sz w:val="17"/>
                <w:szCs w:val="17"/>
              </w:rPr>
              <w:t>AND</w:t>
            </w:r>
          </w:p>
          <w:p w14:paraId="1AAF7EE5" w14:textId="4DA75D72" w:rsidR="00364B56" w:rsidRPr="00364B56" w:rsidRDefault="00364B56" w:rsidP="00364B56">
            <w:pPr>
              <w:widowControl w:val="0"/>
              <w:autoSpaceDE w:val="0"/>
              <w:autoSpaceDN w:val="0"/>
              <w:adjustRightInd w:val="0"/>
              <w:spacing w:after="60"/>
              <w:ind w:left="187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364B56">
              <w:rPr>
                <w:rFonts w:ascii="Calibri" w:hAnsi="Calibri" w:cs="Aktiv Grotesk"/>
                <w:color w:val="000000"/>
                <w:sz w:val="17"/>
                <w:szCs w:val="17"/>
              </w:rPr>
              <w:t>Provides commentary; however, it repeats, oversimplifies, or misinterprets the cited information or evidence.</w:t>
            </w:r>
          </w:p>
          <w:p w14:paraId="3748EA28" w14:textId="37AACCF7" w:rsidR="002C12AF" w:rsidRDefault="002C12AF">
            <w:pPr>
              <w:spacing w:before="15" w:line="253" w:lineRule="auto"/>
              <w:ind w:left="105" w:right="16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EDC6" w14:textId="77777777" w:rsidR="0042665A" w:rsidRPr="0073472F" w:rsidRDefault="0042665A" w:rsidP="00734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73472F">
              <w:rPr>
                <w:rFonts w:ascii="Calibri" w:hAnsi="Calibri" w:cs="Aktiv Grotesk"/>
                <w:color w:val="000000"/>
                <w:sz w:val="17"/>
                <w:szCs w:val="17"/>
              </w:rPr>
              <w:t>Makes textual references (direct quotes or paraphrases) that are relevant to the thesis.</w:t>
            </w:r>
          </w:p>
          <w:p w14:paraId="03588111" w14:textId="77777777" w:rsidR="0042665A" w:rsidRPr="0073472F" w:rsidRDefault="0042665A" w:rsidP="00734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Calibri" w:hAnsi="Calibri" w:cs="Aktiv Grotesk"/>
                <w:b/>
                <w:i/>
                <w:color w:val="000000"/>
                <w:sz w:val="17"/>
                <w:szCs w:val="17"/>
              </w:rPr>
            </w:pPr>
            <w:r w:rsidRPr="0073472F">
              <w:rPr>
                <w:rFonts w:ascii="Calibri" w:hAnsi="Calibri" w:cs="Aktiv Grotesk"/>
                <w:b/>
                <w:i/>
                <w:color w:val="000000"/>
                <w:sz w:val="17"/>
                <w:szCs w:val="17"/>
              </w:rPr>
              <w:t>AND</w:t>
            </w:r>
          </w:p>
          <w:p w14:paraId="0970BB70" w14:textId="755C12D5" w:rsidR="0042665A" w:rsidRPr="0073472F" w:rsidRDefault="0042665A" w:rsidP="00734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73472F">
              <w:rPr>
                <w:rFonts w:ascii="Calibri" w:hAnsi="Calibri" w:cs="Aktiv Grotesk"/>
                <w:color w:val="000000"/>
                <w:sz w:val="17"/>
                <w:szCs w:val="17"/>
              </w:rPr>
              <w:t>Provides commentary that explains the relationship between evidence and the thesis; however, commentary is uneven, limited, or incomplete.</w:t>
            </w:r>
          </w:p>
          <w:p w14:paraId="0D8CDCA3" w14:textId="70300F42" w:rsidR="002C12AF" w:rsidRDefault="002C12AF">
            <w:pPr>
              <w:spacing w:line="253" w:lineRule="auto"/>
              <w:ind w:left="105" w:right="76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D18D" w14:textId="77777777" w:rsidR="0073472F" w:rsidRDefault="0073472F" w:rsidP="0073472F">
            <w:pPr>
              <w:widowControl w:val="0"/>
              <w:autoSpaceDE w:val="0"/>
              <w:autoSpaceDN w:val="0"/>
              <w:adjustRightInd w:val="0"/>
              <w:ind w:left="97" w:right="121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73472F">
              <w:rPr>
                <w:rFonts w:ascii="Calibri" w:hAnsi="Calibri" w:cs="Aktiv Grotesk"/>
                <w:color w:val="000000"/>
                <w:sz w:val="17"/>
                <w:szCs w:val="17"/>
              </w:rPr>
              <w:t>Makes textual references (direct quotes or paraphrases) that are relevant to the thesis.</w:t>
            </w:r>
          </w:p>
          <w:p w14:paraId="2356D155" w14:textId="77777777" w:rsidR="0073472F" w:rsidRPr="0073472F" w:rsidRDefault="0073472F" w:rsidP="0073472F">
            <w:pPr>
              <w:widowControl w:val="0"/>
              <w:autoSpaceDE w:val="0"/>
              <w:autoSpaceDN w:val="0"/>
              <w:adjustRightInd w:val="0"/>
              <w:ind w:left="97" w:right="121"/>
              <w:rPr>
                <w:rFonts w:ascii="Calibri" w:hAnsi="Calibri" w:cs="Aktiv Grotesk"/>
                <w:b/>
                <w:i/>
                <w:color w:val="000000"/>
                <w:sz w:val="17"/>
                <w:szCs w:val="17"/>
              </w:rPr>
            </w:pPr>
            <w:r w:rsidRPr="0073472F">
              <w:rPr>
                <w:rFonts w:ascii="Calibri" w:hAnsi="Calibri" w:cs="Aktiv Grotesk"/>
                <w:b/>
                <w:i/>
                <w:color w:val="000000"/>
                <w:sz w:val="17"/>
                <w:szCs w:val="17"/>
              </w:rPr>
              <w:t>AND</w:t>
            </w:r>
          </w:p>
          <w:p w14:paraId="02012012" w14:textId="54A97C86" w:rsidR="0073472F" w:rsidRPr="0073472F" w:rsidRDefault="0073472F" w:rsidP="0073472F">
            <w:pPr>
              <w:widowControl w:val="0"/>
              <w:autoSpaceDE w:val="0"/>
              <w:autoSpaceDN w:val="0"/>
              <w:adjustRightInd w:val="0"/>
              <w:ind w:left="97" w:right="121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73472F">
              <w:rPr>
                <w:rFonts w:ascii="Calibri" w:hAnsi="Calibri" w:cs="Aktiv Grotesk"/>
                <w:color w:val="000000"/>
                <w:sz w:val="17"/>
                <w:szCs w:val="17"/>
              </w:rPr>
              <w:t>Provides well-developed commentary that consistently and explicitly explains the relationship between the evidence and the thesis.</w:t>
            </w:r>
          </w:p>
          <w:p w14:paraId="43FAE1DA" w14:textId="0606401C" w:rsidR="002C12AF" w:rsidRDefault="002C12AF" w:rsidP="009B20B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</w:tr>
      <w:tr w:rsidR="002C12AF" w14:paraId="1730AB00" w14:textId="77777777" w:rsidTr="009E4FD0">
        <w:trPr>
          <w:cantSplit/>
          <w:trHeight w:hRule="exact" w:val="556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3FD8" w14:textId="77777777" w:rsidR="002C12AF" w:rsidRDefault="00525970">
            <w:pPr>
              <w:spacing w:before="78" w:line="249" w:lineRule="auto"/>
              <w:ind w:left="110" w:right="399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01AE" w14:textId="77777777" w:rsidR="002C12AF" w:rsidRDefault="00525970">
            <w:pPr>
              <w:spacing w:before="78" w:line="249" w:lineRule="auto"/>
              <w:ind w:left="105" w:right="399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6399" w14:textId="77777777" w:rsidR="002C12AF" w:rsidRDefault="00525970">
            <w:pPr>
              <w:spacing w:before="78" w:line="249" w:lineRule="auto"/>
              <w:ind w:left="105" w:right="399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DA4B" w14:textId="77777777" w:rsidR="002C12AF" w:rsidRDefault="00525970">
            <w:pPr>
              <w:spacing w:before="78" w:line="249" w:lineRule="auto"/>
              <w:ind w:left="105" w:right="399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56CC" w14:textId="77777777" w:rsidR="002C12AF" w:rsidRDefault="00525970">
            <w:pPr>
              <w:spacing w:before="78" w:line="249" w:lineRule="auto"/>
              <w:ind w:left="105" w:right="393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</w:tr>
      <w:tr w:rsidR="002C12AF" w14:paraId="75F0095B" w14:textId="77777777" w:rsidTr="009E4FD0">
        <w:trPr>
          <w:cantSplit/>
          <w:trHeight w:hRule="exact" w:val="2761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5006" w14:textId="1EA7532F" w:rsidR="00E008BA" w:rsidRPr="00E008BA" w:rsidRDefault="00525970" w:rsidP="00E008BA">
            <w:pPr>
              <w:pStyle w:val="ListParagraph"/>
              <w:numPr>
                <w:ilvl w:val="0"/>
                <w:numId w:val="6"/>
              </w:numPr>
              <w:spacing w:before="16" w:line="253" w:lineRule="auto"/>
              <w:ind w:left="184" w:right="266" w:hanging="9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Ar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e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in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c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o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h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e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r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5"/>
                <w:sz w:val="17"/>
                <w:szCs w:val="17"/>
              </w:rPr>
              <w:t>e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n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t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o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r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d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o</w:t>
            </w:r>
            <w:r w:rsidRPr="00E008BA">
              <w:rPr>
                <w:rFonts w:ascii="Calibri" w:eastAsia="Calibri" w:hAnsi="Calibri" w:cs="Calibri"/>
                <w:color w:val="585858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no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t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a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d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d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re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s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s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th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e</w:t>
            </w:r>
            <w:r w:rsidRPr="00E008BA">
              <w:rPr>
                <w:rFonts w:ascii="Calibri" w:eastAsia="Calibri" w:hAnsi="Calibri" w:cs="Calibri"/>
                <w:color w:val="585858"/>
                <w:spacing w:val="4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p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r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o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mp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t.</w:t>
            </w:r>
            <w:r w:rsidRPr="00E008BA">
              <w:rPr>
                <w:rFonts w:ascii="Calibri" w:eastAsia="Calibri" w:hAnsi="Calibri" w:cs="Calibri"/>
                <w:color w:val="585858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Symbol" w:hAnsi="Calibri" w:cs="Symbol"/>
                <w:color w:val="585858"/>
                <w:sz w:val="17"/>
                <w:szCs w:val="17"/>
              </w:rPr>
              <w:tab/>
            </w:r>
          </w:p>
          <w:p w14:paraId="0BA92E24" w14:textId="21DCB9E3" w:rsidR="00525970" w:rsidRPr="00332A8A" w:rsidRDefault="009E4FD0" w:rsidP="009E4FD0">
            <w:pPr>
              <w:pStyle w:val="ListParagraph"/>
              <w:numPr>
                <w:ilvl w:val="0"/>
                <w:numId w:val="6"/>
              </w:numPr>
              <w:spacing w:before="16" w:line="253" w:lineRule="auto"/>
              <w:ind w:left="184" w:right="266" w:hanging="9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 xml:space="preserve"> May offer just an opinion or repeat ideas</w:t>
            </w: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6D6A5" w14:textId="183B2D0B" w:rsidR="00D3519F" w:rsidRPr="00D3519F" w:rsidRDefault="00525970" w:rsidP="00D3519F">
            <w:pPr>
              <w:spacing w:before="16" w:line="253" w:lineRule="auto"/>
              <w:ind w:left="316" w:right="145" w:hanging="18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>
              <w:rPr>
                <w:rFonts w:ascii="Symbol" w:eastAsia="Symbol" w:hAnsi="Symbol" w:cs="Symbol"/>
                <w:color w:val="585858"/>
                <w:w w:val="104"/>
                <w:sz w:val="17"/>
                <w:szCs w:val="17"/>
              </w:rPr>
              <w:t></w:t>
            </w:r>
            <w:r w:rsidR="00FF3BF4">
              <w:rPr>
                <w:rFonts w:ascii="Symbol" w:eastAsia="Symbol" w:hAnsi="Symbol" w:cs="Symbol"/>
                <w:color w:val="585858"/>
                <w:w w:val="104"/>
                <w:sz w:val="17"/>
                <w:szCs w:val="17"/>
              </w:rPr>
              <w:t></w:t>
            </w:r>
            <w:r w:rsidR="00FF3BF4">
              <w:rPr>
                <w:rFonts w:ascii="Symbol" w:eastAsia="Symbol" w:hAnsi="Symbol" w:cs="Symbol"/>
                <w:color w:val="585858"/>
                <w:w w:val="104"/>
                <w:sz w:val="17"/>
                <w:szCs w:val="17"/>
              </w:rPr>
              <w:t></w:t>
            </w:r>
            <w:r w:rsidR="00D3519F" w:rsidRPr="00D3519F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Are predominantly restatements of ideas in the text (no analysis). </w:t>
            </w:r>
          </w:p>
          <w:p w14:paraId="178CAA35" w14:textId="4FC9A049" w:rsidR="00217A67" w:rsidRPr="00217A67" w:rsidRDefault="00217A67" w:rsidP="00FF3BF4">
            <w:pPr>
              <w:spacing w:before="16" w:line="253" w:lineRule="auto"/>
              <w:ind w:left="316" w:right="145" w:hanging="180"/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</w:pPr>
          </w:p>
          <w:p w14:paraId="745BC82F" w14:textId="0F6C2A1E" w:rsidR="002C12AF" w:rsidRDefault="002C12AF">
            <w:pPr>
              <w:tabs>
                <w:tab w:val="left" w:pos="393"/>
              </w:tabs>
              <w:spacing w:before="16" w:line="253" w:lineRule="auto"/>
              <w:ind w:left="105" w:right="145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F7EE" w14:textId="77777777" w:rsidR="00187F43" w:rsidRPr="00187F43" w:rsidRDefault="00187F43" w:rsidP="00187F4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73" w:hanging="18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187F43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Provide commentary that links the evidence to the thesis but suggests misunderstanding of the passage or misrepresentation of the rhetorical choices made. </w:t>
            </w:r>
          </w:p>
          <w:p w14:paraId="243F2C45" w14:textId="7F9C0394" w:rsidR="00187F43" w:rsidRPr="00187F43" w:rsidRDefault="00187F43" w:rsidP="00187F4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73" w:hanging="18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187F43">
              <w:rPr>
                <w:rFonts w:ascii="Calibri" w:hAnsi="Calibri" w:cs="Aktiv Grotesk"/>
                <w:color w:val="000000"/>
                <w:sz w:val="17"/>
                <w:szCs w:val="17"/>
              </w:rPr>
              <w:t>Provide evidence and commentary that are unconvincing (makes assertions or assumptions that are no</w:t>
            </w:r>
            <w:r>
              <w:rPr>
                <w:rFonts w:ascii="Calibri" w:hAnsi="Calibri" w:cs="Aktiv Grotesk"/>
                <w:color w:val="000000"/>
                <w:sz w:val="17"/>
                <w:szCs w:val="17"/>
              </w:rPr>
              <w:t>t really supported by the text).</w:t>
            </w:r>
          </w:p>
          <w:p w14:paraId="3DF967BC" w14:textId="1B64F54C" w:rsidR="002C12AF" w:rsidRDefault="002C12AF">
            <w:pPr>
              <w:tabs>
                <w:tab w:val="left" w:pos="393"/>
              </w:tabs>
              <w:spacing w:line="254" w:lineRule="auto"/>
              <w:ind w:left="105" w:right="17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A4DD" w14:textId="77777777" w:rsidR="0073472F" w:rsidRPr="0073472F" w:rsidRDefault="0073472F" w:rsidP="0073472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0" w:hanging="18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73472F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Provide commentary that is developed and insightful in places but there are occasional lapses into description or minor inaccuracies. </w:t>
            </w:r>
          </w:p>
          <w:p w14:paraId="098761B8" w14:textId="5DC269F8" w:rsidR="0073472F" w:rsidRPr="0073472F" w:rsidRDefault="0073472F" w:rsidP="0073472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0" w:hanging="18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73472F">
              <w:rPr>
                <w:rFonts w:ascii="Calibri" w:hAnsi="Calibri" w:cs="Aktiv Grotesk"/>
                <w:color w:val="000000"/>
                <w:sz w:val="17"/>
                <w:szCs w:val="17"/>
              </w:rPr>
              <w:t>Provide commentary that is clear but there are times when the link between the textual evidence and the thesis may be strained.</w:t>
            </w:r>
          </w:p>
          <w:p w14:paraId="3302088A" w14:textId="017AFA95" w:rsidR="002C12AF" w:rsidRDefault="002C12AF">
            <w:pPr>
              <w:tabs>
                <w:tab w:val="left" w:pos="393"/>
              </w:tabs>
              <w:spacing w:line="251" w:lineRule="auto"/>
              <w:ind w:left="105" w:right="171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534D" w14:textId="77777777" w:rsidR="006D0967" w:rsidRPr="006D0967" w:rsidRDefault="006D0967" w:rsidP="006D096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77" w:hanging="18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6D0967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Provide commentary that engages the details of the text to draw conclusions about rhetorical choices. </w:t>
            </w:r>
          </w:p>
          <w:p w14:paraId="540C7276" w14:textId="08F4B276" w:rsidR="006D0967" w:rsidRPr="006D0967" w:rsidRDefault="006D0967" w:rsidP="006D096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77" w:hanging="18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6D0967">
              <w:rPr>
                <w:rFonts w:ascii="Calibri" w:hAnsi="Calibri" w:cs="Aktiv Grotesk"/>
                <w:color w:val="000000"/>
                <w:sz w:val="17"/>
                <w:szCs w:val="17"/>
              </w:rPr>
              <w:t>Integrate evidence from the text throughout to support</w:t>
            </w:r>
            <w:r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 the student’s analysis.</w:t>
            </w:r>
            <w:r w:rsidRPr="006D0967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 </w:t>
            </w:r>
          </w:p>
          <w:p w14:paraId="700E76CA" w14:textId="62DF6FA1" w:rsidR="006D0967" w:rsidRPr="006D0967" w:rsidRDefault="006D0967" w:rsidP="006D0967">
            <w:pPr>
              <w:tabs>
                <w:tab w:val="left" w:pos="393"/>
              </w:tabs>
              <w:spacing w:before="16" w:line="253" w:lineRule="auto"/>
              <w:ind w:right="77"/>
              <w:rPr>
                <w:rFonts w:ascii="Calibri" w:eastAsia="Symbol" w:hAnsi="Calibri" w:cs="Symbol"/>
                <w:color w:val="585858"/>
                <w:w w:val="104"/>
                <w:sz w:val="17"/>
                <w:szCs w:val="17"/>
              </w:rPr>
            </w:pPr>
          </w:p>
        </w:tc>
      </w:tr>
      <w:tr w:rsidR="002C12AF" w14:paraId="704E55DC" w14:textId="77777777" w:rsidTr="009E4FD0">
        <w:trPr>
          <w:cantSplit/>
          <w:trHeight w:hRule="exact" w:val="278"/>
        </w:trPr>
        <w:tc>
          <w:tcPr>
            <w:tcW w:w="117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F082" w14:textId="77777777" w:rsidR="002C12AF" w:rsidRDefault="00525970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ote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uf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fr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ramma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nd/o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mech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nte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fe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mun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anno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ea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our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.</w:t>
            </w:r>
          </w:p>
        </w:tc>
      </w:tr>
      <w:tr w:rsidR="002C12AF" w14:paraId="371EFD1B" w14:textId="77777777" w:rsidTr="009E4FD0">
        <w:trPr>
          <w:cantSplit/>
          <w:trHeight w:hRule="exact" w:val="286"/>
        </w:trPr>
        <w:tc>
          <w:tcPr>
            <w:tcW w:w="117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C054" w14:textId="77777777" w:rsidR="002C12AF" w:rsidRPr="003C01E7" w:rsidRDefault="00525970">
            <w:pPr>
              <w:spacing w:before="16"/>
              <w:ind w:left="110" w:right="-20"/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</w:pP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R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w</w:t>
            </w:r>
            <w:r w:rsidRPr="003C01E7">
              <w:rPr>
                <w:rFonts w:ascii="Calibri" w:eastAsia="Cambria" w:hAnsi="Calibri" w:cs="Cambria"/>
                <w:color w:val="000000"/>
                <w:spacing w:val="5"/>
                <w:sz w:val="19"/>
                <w:szCs w:val="19"/>
              </w:rPr>
              <w:t xml:space="preserve"> 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C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:</w:t>
            </w:r>
            <w:r w:rsidRPr="003C01E7">
              <w:rPr>
                <w:rFonts w:ascii="Calibri" w:eastAsia="Cambria" w:hAnsi="Calibri" w:cs="Cambria"/>
                <w:color w:val="000000"/>
                <w:spacing w:val="47"/>
                <w:sz w:val="19"/>
                <w:szCs w:val="19"/>
              </w:rPr>
              <w:t xml:space="preserve"> 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S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ph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s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c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a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on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,</w:t>
            </w:r>
            <w:r w:rsidRPr="003C01E7">
              <w:rPr>
                <w:rFonts w:ascii="Calibri" w:eastAsia="Cambria" w:hAnsi="Calibri" w:cs="Cambria"/>
                <w:color w:val="000000"/>
                <w:spacing w:val="3"/>
                <w:sz w:val="19"/>
                <w:szCs w:val="19"/>
              </w:rPr>
              <w:t xml:space="preserve"> 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3"/>
                <w:w w:val="104"/>
                <w:sz w:val="19"/>
                <w:szCs w:val="19"/>
              </w:rPr>
              <w:t>0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-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1</w:t>
            </w:r>
            <w:r w:rsidRPr="003C01E7">
              <w:rPr>
                <w:rFonts w:ascii="Calibri" w:eastAsia="Cambria" w:hAnsi="Calibri" w:cs="Cambria"/>
                <w:color w:val="000000"/>
                <w:spacing w:val="4"/>
                <w:sz w:val="19"/>
                <w:szCs w:val="19"/>
              </w:rPr>
              <w:t xml:space="preserve"> 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po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</w:t>
            </w:r>
            <w:r w:rsidRPr="003C01E7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t</w:t>
            </w:r>
          </w:p>
        </w:tc>
      </w:tr>
      <w:tr w:rsidR="002C12AF" w14:paraId="16AAFAB0" w14:textId="77777777" w:rsidTr="009E4FD0">
        <w:trPr>
          <w:cantSplit/>
          <w:trHeight w:hRule="exact" w:val="610"/>
        </w:trPr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BD31" w14:textId="77777777" w:rsidR="002C12AF" w:rsidRDefault="00525970">
            <w:pPr>
              <w:spacing w:before="79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t:</w:t>
            </w:r>
          </w:p>
        </w:tc>
        <w:tc>
          <w:tcPr>
            <w:tcW w:w="7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C61C" w14:textId="77777777" w:rsidR="002C12AF" w:rsidRDefault="00525970">
            <w:pPr>
              <w:spacing w:before="79" w:line="252" w:lineRule="auto"/>
              <w:ind w:left="110" w:right="595"/>
              <w:jc w:val="both"/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poin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ophi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:</w:t>
            </w:r>
          </w:p>
        </w:tc>
      </w:tr>
      <w:tr w:rsidR="002C12AF" w14:paraId="5FB39604" w14:textId="77777777" w:rsidTr="009E4FD0">
        <w:trPr>
          <w:cantSplit/>
          <w:trHeight w:hRule="exact" w:val="2710"/>
        </w:trPr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F599" w14:textId="04F1CF13" w:rsidR="002C12AF" w:rsidRPr="009E4FD0" w:rsidRDefault="00525970" w:rsidP="00773815">
            <w:pPr>
              <w:spacing w:before="16" w:line="255" w:lineRule="auto"/>
              <w:ind w:left="544" w:right="249" w:hanging="184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9E4FD0">
              <w:rPr>
                <w:rFonts w:ascii="Symbol" w:eastAsia="Symbol" w:hAnsi="Symbol" w:cs="Symbol"/>
                <w:w w:val="104"/>
                <w:sz w:val="17"/>
                <w:szCs w:val="17"/>
              </w:rPr>
              <w:t></w:t>
            </w:r>
            <w:r w:rsidRPr="009E4FD0">
              <w:rPr>
                <w:rFonts w:ascii="Symbol" w:eastAsia="Symbol" w:hAnsi="Symbol" w:cs="Symbol"/>
                <w:sz w:val="17"/>
                <w:szCs w:val="17"/>
              </w:rPr>
              <w:tab/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A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m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p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xtual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z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h</w:t>
            </w:r>
            <w:r w:rsidR="009E4FD0"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 text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,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b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u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su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h</w:t>
            </w:r>
            <w:r w:rsidRPr="009E4FD0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mp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ts</w:t>
            </w:r>
            <w:r w:rsidRPr="009E4FD0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onsis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f</w:t>
            </w:r>
            <w:r w:rsidRPr="009E4FD0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re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do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ina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l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y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w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ee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p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g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g</w:t>
            </w:r>
            <w:r w:rsidRPr="009E4FD0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er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al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zations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.</w:t>
            </w:r>
          </w:p>
          <w:p w14:paraId="76A050DA" w14:textId="4B702823" w:rsidR="00773815" w:rsidRPr="009E4FD0" w:rsidRDefault="00525970" w:rsidP="00773815">
            <w:pPr>
              <w:tabs>
                <w:tab w:val="left" w:pos="470"/>
              </w:tabs>
              <w:ind w:left="544" w:right="-20" w:hanging="184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9E4FD0">
              <w:rPr>
                <w:rFonts w:ascii="Symbol" w:eastAsia="Symbol" w:hAnsi="Symbol" w:cs="Symbol"/>
                <w:w w:val="104"/>
                <w:sz w:val="17"/>
                <w:szCs w:val="17"/>
              </w:rPr>
              <w:t></w:t>
            </w:r>
            <w:r w:rsidRPr="009E4FD0">
              <w:rPr>
                <w:rFonts w:ascii="Symbol" w:eastAsia="Symbol" w:hAnsi="Symbol" w:cs="Symbol"/>
                <w:sz w:val="17"/>
                <w:szCs w:val="17"/>
              </w:rPr>
              <w:tab/>
            </w:r>
            <w:r w:rsidR="00773815" w:rsidRPr="009E4FD0">
              <w:rPr>
                <w:rFonts w:ascii="Symbol" w:eastAsia="Symbol" w:hAnsi="Symbol" w:cs="Symbol"/>
                <w:sz w:val="17"/>
                <w:szCs w:val="17"/>
              </w:rPr>
              <w:t>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Onl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y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h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u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gge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oth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="009E4FD0"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arguments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.</w:t>
            </w:r>
          </w:p>
          <w:p w14:paraId="2CFE477C" w14:textId="4B3C5188" w:rsidR="002C12AF" w:rsidRPr="009E4FD0" w:rsidRDefault="00773815" w:rsidP="00773815">
            <w:pPr>
              <w:pStyle w:val="ListParagraph"/>
              <w:numPr>
                <w:ilvl w:val="0"/>
                <w:numId w:val="13"/>
              </w:numPr>
              <w:tabs>
                <w:tab w:val="left" w:pos="470"/>
              </w:tabs>
              <w:ind w:left="544" w:right="-20" w:hanging="184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9E4FD0">
              <w:rPr>
                <w:rFonts w:ascii="Calibri" w:hAnsi="Calibri" w:cs="Aktiv Grotesk"/>
                <w:sz w:val="17"/>
                <w:szCs w:val="17"/>
              </w:rPr>
              <w:t xml:space="preserve"> Examine individual rhetorical choices but do not examine the relationships among different choices throughout the text. </w:t>
            </w:r>
          </w:p>
          <w:p w14:paraId="32093278" w14:textId="77777777" w:rsidR="002C12AF" w:rsidRPr="009E4FD0" w:rsidRDefault="00525970" w:rsidP="00773815">
            <w:pPr>
              <w:ind w:left="544" w:right="-20" w:hanging="184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9E4FD0">
              <w:rPr>
                <w:rFonts w:ascii="Symbol" w:eastAsia="Symbol" w:hAnsi="Symbol" w:cs="Symbol"/>
                <w:w w:val="104"/>
                <w:sz w:val="17"/>
                <w:szCs w:val="17"/>
              </w:rPr>
              <w:t></w:t>
            </w:r>
            <w:r w:rsidRPr="009E4FD0">
              <w:rPr>
                <w:rFonts w:ascii="Symbol" w:eastAsia="Symbol" w:hAnsi="Symbol" w:cs="Symbol"/>
                <w:sz w:val="17"/>
                <w:szCs w:val="17"/>
              </w:rPr>
              <w:tab/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ver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mp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l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if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y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pl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xi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f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th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c</w:t>
            </w:r>
            <w:r w:rsidRPr="009E4FD0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and/o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th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x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t.</w:t>
            </w:r>
          </w:p>
          <w:p w14:paraId="4C9B8BC3" w14:textId="77777777" w:rsidR="002C12AF" w:rsidRPr="009E4FD0" w:rsidRDefault="00525970" w:rsidP="00773815">
            <w:pPr>
              <w:spacing w:before="13" w:line="254" w:lineRule="auto"/>
              <w:ind w:left="544" w:right="335" w:hanging="184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9E4FD0">
              <w:rPr>
                <w:rFonts w:ascii="Symbol" w:eastAsia="Symbol" w:hAnsi="Symbol" w:cs="Symbol"/>
                <w:w w:val="104"/>
                <w:sz w:val="17"/>
                <w:szCs w:val="17"/>
              </w:rPr>
              <w:t></w:t>
            </w:r>
            <w:r w:rsidRPr="009E4FD0">
              <w:rPr>
                <w:rFonts w:ascii="Symbol" w:eastAsia="Symbol" w:hAnsi="Symbol" w:cs="Symbol"/>
                <w:sz w:val="17"/>
                <w:szCs w:val="17"/>
              </w:rPr>
              <w:tab/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U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m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p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l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at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d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pl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x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ce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lan</w:t>
            </w:r>
            <w:r w:rsidRPr="009E4FD0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g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ua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g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h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r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9E4FD0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f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f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ec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ti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v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n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h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th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y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d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o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h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an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h</w:t>
            </w:r>
            <w:r w:rsidRPr="009E4FD0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rg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u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m</w:t>
            </w:r>
            <w:r w:rsidRPr="009E4FD0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t.</w:t>
            </w:r>
          </w:p>
          <w:p w14:paraId="064DA3D1" w14:textId="77777777" w:rsidR="00773815" w:rsidRPr="009E4FD0" w:rsidRDefault="00773815">
            <w:pPr>
              <w:spacing w:before="13" w:line="254" w:lineRule="auto"/>
              <w:ind w:left="470" w:right="335" w:hanging="360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</w:p>
          <w:p w14:paraId="29048175" w14:textId="77777777" w:rsidR="00773815" w:rsidRPr="009E4FD0" w:rsidRDefault="00773815" w:rsidP="00773815">
            <w:pPr>
              <w:widowControl w:val="0"/>
              <w:autoSpaceDE w:val="0"/>
              <w:autoSpaceDN w:val="0"/>
              <w:adjustRightInd w:val="0"/>
              <w:rPr>
                <w:rFonts w:ascii="Aktiv Grotesk" w:hAnsi="Aktiv Grotesk" w:cs="Times New Roman"/>
              </w:rPr>
            </w:pPr>
          </w:p>
          <w:p w14:paraId="25E1F7F1" w14:textId="77777777" w:rsidR="00773815" w:rsidRPr="009E4FD0" w:rsidRDefault="00773815" w:rsidP="0077381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</w:p>
        </w:tc>
        <w:tc>
          <w:tcPr>
            <w:tcW w:w="7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A3ED" w14:textId="77777777" w:rsidR="002C12AF" w:rsidRPr="009E4FD0" w:rsidRDefault="00525970">
            <w:pPr>
              <w:spacing w:before="15" w:line="255" w:lineRule="auto"/>
              <w:ind w:left="470" w:right="608" w:hanging="360"/>
              <w:rPr>
                <w:rFonts w:ascii="Calibri" w:eastAsia="Calibri" w:hAnsi="Calibri" w:cs="Calibri"/>
                <w:w w:val="104"/>
                <w:sz w:val="19"/>
                <w:szCs w:val="19"/>
              </w:rPr>
            </w:pPr>
            <w:r w:rsidRPr="009E4FD0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1</w:t>
            </w:r>
            <w:r w:rsidRPr="009E4FD0">
              <w:rPr>
                <w:rFonts w:ascii="Calibri" w:eastAsia="Calibri" w:hAnsi="Calibri" w:cs="Calibri"/>
                <w:w w:val="104"/>
                <w:sz w:val="17"/>
                <w:szCs w:val="17"/>
              </w:rPr>
              <w:t>.</w:t>
            </w:r>
            <w:r w:rsidRPr="009E4FD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C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af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in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a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th</w:t>
            </w:r>
            <w:r w:rsidRPr="009E4FD0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s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i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s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th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a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t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d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m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an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d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s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u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an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ce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d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onsid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er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atio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o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f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xtua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l</w:t>
            </w:r>
            <w:r w:rsidRPr="009E4FD0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d</w:t>
            </w:r>
            <w:r w:rsidRPr="009E4FD0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t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o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p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o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–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a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d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th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su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cc</w:t>
            </w:r>
            <w:r w:rsidRPr="009E4FD0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s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s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f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u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l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l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p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o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ve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s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i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t.</w:t>
            </w:r>
          </w:p>
          <w:p w14:paraId="192AB0F6" w14:textId="77777777" w:rsidR="002C12AF" w:rsidRPr="009E4FD0" w:rsidRDefault="00525970">
            <w:pPr>
              <w:spacing w:line="255" w:lineRule="auto"/>
              <w:ind w:left="470" w:right="303" w:hanging="360"/>
              <w:rPr>
                <w:rFonts w:ascii="Calibri" w:eastAsia="Calibri" w:hAnsi="Calibri" w:cs="Calibri"/>
                <w:w w:val="104"/>
                <w:sz w:val="19"/>
                <w:szCs w:val="19"/>
              </w:rPr>
            </w:pP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2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.</w:t>
            </w:r>
            <w:r w:rsidRPr="009E4FD0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Explainin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th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si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g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nif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a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o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l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a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o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f</w:t>
            </w:r>
            <w:r w:rsidRPr="009E4FD0"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a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Int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er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p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tatio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withi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a</w:t>
            </w:r>
            <w:r w:rsidRPr="009E4FD0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b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oad</w:t>
            </w:r>
            <w:r w:rsidRPr="009E4FD0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ont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xt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.</w:t>
            </w:r>
          </w:p>
          <w:p w14:paraId="2907406D" w14:textId="77777777" w:rsidR="00DF0AED" w:rsidRPr="009E4FD0" w:rsidRDefault="00525970" w:rsidP="00DF0AED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19"/>
                <w:szCs w:val="19"/>
              </w:rPr>
            </w:pP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3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.</w:t>
            </w:r>
            <w:r w:rsidRPr="009E4FD0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="00DF0AED"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Engaging concession, rebuttal, and/or refutation of other arguments relating to the thesis.</w:t>
            </w:r>
          </w:p>
          <w:p w14:paraId="7227606B" w14:textId="28A25538" w:rsidR="002C12AF" w:rsidRPr="009E4FD0" w:rsidRDefault="00525970">
            <w:pPr>
              <w:spacing w:before="8" w:line="255" w:lineRule="auto"/>
              <w:ind w:left="470" w:right="143" w:hanging="360"/>
              <w:rPr>
                <w:rFonts w:ascii="Calibri" w:eastAsia="Calibri" w:hAnsi="Calibri" w:cs="Calibri"/>
                <w:w w:val="104"/>
                <w:sz w:val="19"/>
                <w:szCs w:val="19"/>
              </w:rPr>
            </w:pP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4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.</w:t>
            </w:r>
            <w:r w:rsidRPr="009E4FD0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ec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o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g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zin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="009E4FD0"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&amp;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a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cc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ountin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f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o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ont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adi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io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s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an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d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o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m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pl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xi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s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w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i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t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h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in</w:t>
            </w:r>
            <w:r w:rsidRPr="009E4FD0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t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h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xt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.</w:t>
            </w:r>
          </w:p>
          <w:p w14:paraId="6BAAD01F" w14:textId="36B35293" w:rsidR="002C12AF" w:rsidRPr="009E4FD0" w:rsidRDefault="00525970" w:rsidP="00DF0AED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19"/>
                <w:szCs w:val="19"/>
              </w:rPr>
            </w:pP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5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.</w:t>
            </w:r>
            <w:r w:rsidRPr="009E4FD0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="00DF0AED"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Making effective rhetorical choices that strengthen the force and impact of the student’s argument</w:t>
            </w:r>
          </w:p>
          <w:p w14:paraId="4E28A5EF" w14:textId="6FCDE986" w:rsidR="002C12AF" w:rsidRPr="009E4FD0" w:rsidRDefault="00525970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19"/>
                <w:szCs w:val="19"/>
              </w:rPr>
            </w:pP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6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.</w:t>
            </w:r>
            <w:r w:rsidRPr="009E4FD0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ti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l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iz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i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a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p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o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s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t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h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a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t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i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s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id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p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er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sua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s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ve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o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in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in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g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o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app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o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p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at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to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th</w:t>
            </w:r>
            <w:r w:rsidRPr="009E4FD0"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s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t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u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d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n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’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s</w:t>
            </w:r>
            <w:r w:rsidRPr="009E4FD0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a</w:t>
            </w:r>
            <w:r w:rsidRPr="009E4FD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rg</w:t>
            </w:r>
            <w:r w:rsidRPr="009E4FD0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u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m</w:t>
            </w:r>
            <w:r w:rsidRPr="009E4FD0"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nt</w:t>
            </w:r>
            <w:r w:rsidRPr="009E4FD0">
              <w:rPr>
                <w:rFonts w:ascii="Calibri" w:eastAsia="Calibri" w:hAnsi="Calibri" w:cs="Calibri"/>
                <w:w w:val="104"/>
                <w:sz w:val="19"/>
                <w:szCs w:val="19"/>
              </w:rPr>
              <w:t>.</w:t>
            </w:r>
          </w:p>
          <w:p w14:paraId="4984BF0D" w14:textId="77777777" w:rsidR="009E4FD0" w:rsidRPr="009E4FD0" w:rsidRDefault="009E4FD0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20"/>
                <w:szCs w:val="20"/>
              </w:rPr>
            </w:pPr>
          </w:p>
          <w:p w14:paraId="08728E08" w14:textId="77777777" w:rsidR="00DF0AED" w:rsidRPr="009E4FD0" w:rsidRDefault="00DF0AED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</w:p>
          <w:p w14:paraId="12FF1ACB" w14:textId="1531E88E" w:rsidR="00DF0AED" w:rsidRPr="009E4FD0" w:rsidRDefault="00DF0AED" w:rsidP="00DF0AED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</w:p>
        </w:tc>
      </w:tr>
      <w:tr w:rsidR="002C12AF" w14:paraId="142A20A2" w14:textId="77777777" w:rsidTr="009E4FD0">
        <w:trPr>
          <w:cantSplit/>
          <w:trHeight w:hRule="exact" w:val="340"/>
        </w:trPr>
        <w:tc>
          <w:tcPr>
            <w:tcW w:w="117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011B" w14:textId="77777777" w:rsidR="002C12AF" w:rsidRPr="009E4FD0" w:rsidRDefault="00525970">
            <w:pPr>
              <w:spacing w:before="6"/>
              <w:ind w:left="110" w:right="-20"/>
              <w:rPr>
                <w:rFonts w:ascii="Calibri" w:eastAsia="Calibri" w:hAnsi="Calibri" w:cs="Calibri"/>
                <w:w w:val="99"/>
                <w:sz w:val="16"/>
                <w:szCs w:val="16"/>
              </w:rPr>
            </w:pPr>
            <w:r w:rsidRPr="009E4FD0"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N</w:t>
            </w:r>
            <w:r w:rsidRPr="009E4FD0"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ote</w:t>
            </w:r>
            <w:r w:rsidRPr="009E4FD0"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:</w:t>
            </w:r>
            <w:r w:rsidRPr="009E4FD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Th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is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poin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9E4FD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shou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ld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b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aw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rde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d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on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ly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if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h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d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9E4FD0">
              <w:rPr>
                <w:rFonts w:ascii="Calibri" w:eastAsia="Calibri" w:hAnsi="Calibri" w:cs="Calibri"/>
                <w:spacing w:val="2"/>
                <w:w w:val="99"/>
                <w:sz w:val="16"/>
                <w:szCs w:val="16"/>
              </w:rPr>
              <w:t>m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on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t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at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n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f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ophi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t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i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ca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io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n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9E4FD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compl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ex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unde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s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andin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g</w:t>
            </w:r>
            <w:r w:rsidRPr="009E4FD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i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9E4FD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par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9E4FD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f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h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gumen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t,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n</w:t>
            </w:r>
            <w:r w:rsidRPr="009E4FD0">
              <w:rPr>
                <w:rFonts w:ascii="Calibri" w:eastAsia="Calibri" w:hAnsi="Calibri" w:cs="Calibri"/>
                <w:spacing w:val="-2"/>
                <w:w w:val="99"/>
                <w:sz w:val="16"/>
                <w:szCs w:val="16"/>
              </w:rPr>
              <w:t>o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9E4FD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me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ly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p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hra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se</w:t>
            </w:r>
            <w:r w:rsidRPr="009E4FD0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9E4FD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re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f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en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c</w:t>
            </w:r>
            <w:r w:rsidRPr="009E4FD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</w:t>
            </w:r>
            <w:r w:rsidRPr="009E4FD0">
              <w:rPr>
                <w:rFonts w:ascii="Calibri" w:eastAsia="Calibri" w:hAnsi="Calibri" w:cs="Calibri"/>
                <w:w w:val="99"/>
                <w:sz w:val="16"/>
                <w:szCs w:val="16"/>
              </w:rPr>
              <w:t>.</w:t>
            </w:r>
          </w:p>
        </w:tc>
      </w:tr>
    </w:tbl>
    <w:p w14:paraId="17B820B1" w14:textId="77777777" w:rsidR="00E168DB" w:rsidRPr="00E168DB" w:rsidRDefault="00E168DB" w:rsidP="00E168DB"/>
    <w:sectPr w:rsidR="00E168DB" w:rsidRPr="00E168DB" w:rsidSect="009E4FD0">
      <w:type w:val="continuous"/>
      <w:pgSz w:w="12240" w:h="15840"/>
      <w:pgMar w:top="720" w:right="605" w:bottom="576" w:left="6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tiv Grotes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D47752"/>
    <w:multiLevelType w:val="hybridMultilevel"/>
    <w:tmpl w:val="5542BB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B2C7B6"/>
    <w:multiLevelType w:val="hybridMultilevel"/>
    <w:tmpl w:val="030909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11D38"/>
    <w:multiLevelType w:val="hybridMultilevel"/>
    <w:tmpl w:val="33209C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4292E5C"/>
    <w:multiLevelType w:val="hybridMultilevel"/>
    <w:tmpl w:val="5A22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5E0183"/>
    <w:multiLevelType w:val="hybridMultilevel"/>
    <w:tmpl w:val="636C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9DB"/>
    <w:multiLevelType w:val="hybridMultilevel"/>
    <w:tmpl w:val="5D1A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E6C97"/>
    <w:multiLevelType w:val="hybridMultilevel"/>
    <w:tmpl w:val="52DC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74CD"/>
    <w:multiLevelType w:val="hybridMultilevel"/>
    <w:tmpl w:val="74405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DD15D6"/>
    <w:multiLevelType w:val="hybridMultilevel"/>
    <w:tmpl w:val="DB72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6B1D"/>
    <w:multiLevelType w:val="hybridMultilevel"/>
    <w:tmpl w:val="30BA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91707"/>
    <w:multiLevelType w:val="hybridMultilevel"/>
    <w:tmpl w:val="3A12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C1A3B22"/>
    <w:multiLevelType w:val="hybridMultilevel"/>
    <w:tmpl w:val="AB9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762B9"/>
    <w:multiLevelType w:val="hybridMultilevel"/>
    <w:tmpl w:val="1FE0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A31DE"/>
    <w:multiLevelType w:val="hybridMultilevel"/>
    <w:tmpl w:val="B1EC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35C6C"/>
    <w:multiLevelType w:val="hybridMultilevel"/>
    <w:tmpl w:val="C34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13EF4"/>
    <w:multiLevelType w:val="hybridMultilevel"/>
    <w:tmpl w:val="C6AA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15"/>
  </w:num>
  <w:num w:numId="9">
    <w:abstractNumId w:val="4"/>
  </w:num>
  <w:num w:numId="10">
    <w:abstractNumId w:val="0"/>
  </w:num>
  <w:num w:numId="11">
    <w:abstractNumId w:val="10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AF"/>
    <w:rsid w:val="0008787F"/>
    <w:rsid w:val="00187F43"/>
    <w:rsid w:val="00217A67"/>
    <w:rsid w:val="002550C5"/>
    <w:rsid w:val="002C12AF"/>
    <w:rsid w:val="00332A8A"/>
    <w:rsid w:val="00364B56"/>
    <w:rsid w:val="003C01E7"/>
    <w:rsid w:val="0042665A"/>
    <w:rsid w:val="00435EB7"/>
    <w:rsid w:val="00437239"/>
    <w:rsid w:val="00525970"/>
    <w:rsid w:val="00663EEC"/>
    <w:rsid w:val="006D0967"/>
    <w:rsid w:val="0073472F"/>
    <w:rsid w:val="00773815"/>
    <w:rsid w:val="008445B9"/>
    <w:rsid w:val="008A75D8"/>
    <w:rsid w:val="008B572B"/>
    <w:rsid w:val="009B20B2"/>
    <w:rsid w:val="009E4FD0"/>
    <w:rsid w:val="00A07E7D"/>
    <w:rsid w:val="00B42EFF"/>
    <w:rsid w:val="00D173B8"/>
    <w:rsid w:val="00D3519F"/>
    <w:rsid w:val="00D948F1"/>
    <w:rsid w:val="00DA502F"/>
    <w:rsid w:val="00DF0AED"/>
    <w:rsid w:val="00E008BA"/>
    <w:rsid w:val="00E168DB"/>
    <w:rsid w:val="00E17D6F"/>
    <w:rsid w:val="00F62EB7"/>
    <w:rsid w:val="00FA66AD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DFCCA"/>
  <w15:docId w15:val="{9A59EBAB-DCA1-4ADD-95B7-02D12A90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E7D"/>
    <w:pPr>
      <w:widowControl w:val="0"/>
      <w:autoSpaceDE w:val="0"/>
      <w:autoSpaceDN w:val="0"/>
      <w:adjustRightInd w:val="0"/>
    </w:pPr>
    <w:rPr>
      <w:rFonts w:ascii="Aktiv Grotesk" w:hAnsi="Aktiv Grotesk" w:cs="Aktiv Grotesk"/>
      <w:color w:val="000000"/>
    </w:rPr>
  </w:style>
  <w:style w:type="paragraph" w:styleId="ListParagraph">
    <w:name w:val="List Paragraph"/>
    <w:basedOn w:val="Normal"/>
    <w:uiPriority w:val="34"/>
    <w:qFormat/>
    <w:rsid w:val="00A0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Mauer, Kerri L</dc:creator>
  <cp:lastModifiedBy>Mauer, Kerri L</cp:lastModifiedBy>
  <cp:revision>2</cp:revision>
  <cp:lastPrinted>2019-08-26T17:28:00Z</cp:lastPrinted>
  <dcterms:created xsi:type="dcterms:W3CDTF">2019-08-29T00:52:00Z</dcterms:created>
  <dcterms:modified xsi:type="dcterms:W3CDTF">2019-08-29T00:52:00Z</dcterms:modified>
</cp:coreProperties>
</file>